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FB2C39" w:rsidRDefault="00EB4ECA" w:rsidP="00EB4ECA">
      <w:pPr>
        <w:pStyle w:val="Titul2"/>
        <w:rPr>
          <w:caps/>
          <w:sz w:val="44"/>
          <w:szCs w:val="44"/>
        </w:rPr>
      </w:pPr>
      <w:r w:rsidRPr="00FB2C39">
        <w:rPr>
          <w:caps/>
          <w:sz w:val="44"/>
          <w:szCs w:val="44"/>
        </w:rPr>
        <w:t>VÝZVA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5D21F0" w:rsidRDefault="005D21F0" w:rsidP="005D21F0">
      <w:pPr>
        <w:pStyle w:val="Titul2"/>
      </w:pPr>
      <w:r w:rsidRPr="00960E81">
        <w:t>„Rekonstrukce budovy Jeseniova“</w:t>
      </w:r>
    </w:p>
    <w:p w:rsidR="00AD0C7B" w:rsidRPr="006C2343" w:rsidRDefault="005D21F0" w:rsidP="00EB46E5">
      <w:pPr>
        <w:pStyle w:val="Titul2"/>
      </w:pPr>
      <w:r>
        <w:t xml:space="preserve"> </w:t>
      </w: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6C1737"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7179059" w:history="1">
        <w:r w:rsidR="006C1737" w:rsidRPr="00716F86">
          <w:rPr>
            <w:rStyle w:val="Hypertextovodkaz"/>
          </w:rPr>
          <w:t>1.</w:t>
        </w:r>
        <w:r w:rsidR="006C1737">
          <w:rPr>
            <w:rFonts w:eastAsiaTheme="minorEastAsia"/>
            <w:caps w:val="0"/>
            <w:noProof/>
            <w:sz w:val="22"/>
            <w:szCs w:val="22"/>
            <w:lang w:eastAsia="cs-CZ"/>
          </w:rPr>
          <w:tab/>
        </w:r>
        <w:r w:rsidR="006C1737" w:rsidRPr="00716F86">
          <w:rPr>
            <w:rStyle w:val="Hypertextovodkaz"/>
          </w:rPr>
          <w:t>ÚVODNÍ USTANOVENÍ</w:t>
        </w:r>
        <w:r w:rsidR="006C1737">
          <w:rPr>
            <w:noProof/>
            <w:webHidden/>
          </w:rPr>
          <w:tab/>
        </w:r>
        <w:r w:rsidR="006C1737">
          <w:rPr>
            <w:noProof/>
            <w:webHidden/>
          </w:rPr>
          <w:fldChar w:fldCharType="begin"/>
        </w:r>
        <w:r w:rsidR="006C1737">
          <w:rPr>
            <w:noProof/>
            <w:webHidden/>
          </w:rPr>
          <w:instrText xml:space="preserve"> PAGEREF _Toc7179059 \h </w:instrText>
        </w:r>
        <w:r w:rsidR="006C1737">
          <w:rPr>
            <w:noProof/>
            <w:webHidden/>
          </w:rPr>
        </w:r>
        <w:r w:rsidR="006C1737">
          <w:rPr>
            <w:noProof/>
            <w:webHidden/>
          </w:rPr>
          <w:fldChar w:fldCharType="separate"/>
        </w:r>
        <w:r w:rsidR="002B3088">
          <w:rPr>
            <w:noProof/>
            <w:webHidden/>
          </w:rPr>
          <w:t>3</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0" w:history="1">
        <w:r w:rsidR="006C1737" w:rsidRPr="00716F86">
          <w:rPr>
            <w:rStyle w:val="Hypertextovodkaz"/>
          </w:rPr>
          <w:t>2.</w:t>
        </w:r>
        <w:r w:rsidR="006C1737">
          <w:rPr>
            <w:rFonts w:eastAsiaTheme="minorEastAsia"/>
            <w:caps w:val="0"/>
            <w:noProof/>
            <w:sz w:val="22"/>
            <w:szCs w:val="22"/>
            <w:lang w:eastAsia="cs-CZ"/>
          </w:rPr>
          <w:tab/>
        </w:r>
        <w:r w:rsidR="006C1737" w:rsidRPr="00716F86">
          <w:rPr>
            <w:rStyle w:val="Hypertextovodkaz"/>
          </w:rPr>
          <w:t>IDENTIFIKAČNÍ ÚDAJE ZADAVATELE</w:t>
        </w:r>
        <w:r w:rsidR="006C1737">
          <w:rPr>
            <w:noProof/>
            <w:webHidden/>
          </w:rPr>
          <w:tab/>
        </w:r>
        <w:r w:rsidR="006C1737">
          <w:rPr>
            <w:noProof/>
            <w:webHidden/>
          </w:rPr>
          <w:fldChar w:fldCharType="begin"/>
        </w:r>
        <w:r w:rsidR="006C1737">
          <w:rPr>
            <w:noProof/>
            <w:webHidden/>
          </w:rPr>
          <w:instrText xml:space="preserve"> PAGEREF _Toc7179060 \h </w:instrText>
        </w:r>
        <w:r w:rsidR="006C1737">
          <w:rPr>
            <w:noProof/>
            <w:webHidden/>
          </w:rPr>
        </w:r>
        <w:r w:rsidR="006C1737">
          <w:rPr>
            <w:noProof/>
            <w:webHidden/>
          </w:rPr>
          <w:fldChar w:fldCharType="separate"/>
        </w:r>
        <w:r w:rsidR="002B3088">
          <w:rPr>
            <w:noProof/>
            <w:webHidden/>
          </w:rPr>
          <w:t>3</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1" w:history="1">
        <w:r w:rsidR="006C1737" w:rsidRPr="00716F86">
          <w:rPr>
            <w:rStyle w:val="Hypertextovodkaz"/>
          </w:rPr>
          <w:t>3.</w:t>
        </w:r>
        <w:r w:rsidR="006C1737">
          <w:rPr>
            <w:rFonts w:eastAsiaTheme="minorEastAsia"/>
            <w:caps w:val="0"/>
            <w:noProof/>
            <w:sz w:val="22"/>
            <w:szCs w:val="22"/>
            <w:lang w:eastAsia="cs-CZ"/>
          </w:rPr>
          <w:tab/>
        </w:r>
        <w:r w:rsidR="006C1737" w:rsidRPr="00716F86">
          <w:rPr>
            <w:rStyle w:val="Hypertextovodkaz"/>
          </w:rPr>
          <w:t>KOMUNIKACE MEZI ZADAVATELEM a DODAVATELEM</w:t>
        </w:r>
        <w:r w:rsidR="006C1737">
          <w:rPr>
            <w:noProof/>
            <w:webHidden/>
          </w:rPr>
          <w:tab/>
        </w:r>
        <w:r w:rsidR="006C1737">
          <w:rPr>
            <w:noProof/>
            <w:webHidden/>
          </w:rPr>
          <w:fldChar w:fldCharType="begin"/>
        </w:r>
        <w:r w:rsidR="006C1737">
          <w:rPr>
            <w:noProof/>
            <w:webHidden/>
          </w:rPr>
          <w:instrText xml:space="preserve"> PAGEREF _Toc7179061 \h </w:instrText>
        </w:r>
        <w:r w:rsidR="006C1737">
          <w:rPr>
            <w:noProof/>
            <w:webHidden/>
          </w:rPr>
        </w:r>
        <w:r w:rsidR="006C1737">
          <w:rPr>
            <w:noProof/>
            <w:webHidden/>
          </w:rPr>
          <w:fldChar w:fldCharType="separate"/>
        </w:r>
        <w:r w:rsidR="002B3088">
          <w:rPr>
            <w:noProof/>
            <w:webHidden/>
          </w:rPr>
          <w:t>4</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2" w:history="1">
        <w:r w:rsidR="006C1737" w:rsidRPr="00716F86">
          <w:rPr>
            <w:rStyle w:val="Hypertextovodkaz"/>
          </w:rPr>
          <w:t>4.</w:t>
        </w:r>
        <w:r w:rsidR="006C1737">
          <w:rPr>
            <w:rFonts w:eastAsiaTheme="minorEastAsia"/>
            <w:caps w:val="0"/>
            <w:noProof/>
            <w:sz w:val="22"/>
            <w:szCs w:val="22"/>
            <w:lang w:eastAsia="cs-CZ"/>
          </w:rPr>
          <w:tab/>
        </w:r>
        <w:r w:rsidR="006C1737" w:rsidRPr="00716F86">
          <w:rPr>
            <w:rStyle w:val="Hypertextovodkaz"/>
          </w:rPr>
          <w:t>ÚČEL A PŘEDMĚT PLNĚNÍ VEŘEJNÉ ZAKÁZKY</w:t>
        </w:r>
        <w:r w:rsidR="006C1737">
          <w:rPr>
            <w:noProof/>
            <w:webHidden/>
          </w:rPr>
          <w:tab/>
        </w:r>
        <w:r w:rsidR="006C1737">
          <w:rPr>
            <w:noProof/>
            <w:webHidden/>
          </w:rPr>
          <w:fldChar w:fldCharType="begin"/>
        </w:r>
        <w:r w:rsidR="006C1737">
          <w:rPr>
            <w:noProof/>
            <w:webHidden/>
          </w:rPr>
          <w:instrText xml:space="preserve"> PAGEREF _Toc7179062 \h </w:instrText>
        </w:r>
        <w:r w:rsidR="006C1737">
          <w:rPr>
            <w:noProof/>
            <w:webHidden/>
          </w:rPr>
        </w:r>
        <w:r w:rsidR="006C1737">
          <w:rPr>
            <w:noProof/>
            <w:webHidden/>
          </w:rPr>
          <w:fldChar w:fldCharType="separate"/>
        </w:r>
        <w:r w:rsidR="002B3088">
          <w:rPr>
            <w:noProof/>
            <w:webHidden/>
          </w:rPr>
          <w:t>4</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3" w:history="1">
        <w:r w:rsidR="006C1737" w:rsidRPr="00716F86">
          <w:rPr>
            <w:rStyle w:val="Hypertextovodkaz"/>
          </w:rPr>
          <w:t>5.</w:t>
        </w:r>
        <w:r w:rsidR="006C1737">
          <w:rPr>
            <w:rFonts w:eastAsiaTheme="minorEastAsia"/>
            <w:caps w:val="0"/>
            <w:noProof/>
            <w:sz w:val="22"/>
            <w:szCs w:val="22"/>
            <w:lang w:eastAsia="cs-CZ"/>
          </w:rPr>
          <w:tab/>
        </w:r>
        <w:r w:rsidR="006C1737" w:rsidRPr="00716F86">
          <w:rPr>
            <w:rStyle w:val="Hypertextovodkaz"/>
          </w:rPr>
          <w:t>ZDROJE FINANCOVÁNÍ A PŘEDPOKLÁDANÁ HODNOTA VEŘEJNÉ ZAKÁZKY</w:t>
        </w:r>
        <w:r w:rsidR="006C1737">
          <w:rPr>
            <w:noProof/>
            <w:webHidden/>
          </w:rPr>
          <w:tab/>
        </w:r>
        <w:r w:rsidR="006C1737">
          <w:rPr>
            <w:noProof/>
            <w:webHidden/>
          </w:rPr>
          <w:fldChar w:fldCharType="begin"/>
        </w:r>
        <w:r w:rsidR="006C1737">
          <w:rPr>
            <w:noProof/>
            <w:webHidden/>
          </w:rPr>
          <w:instrText xml:space="preserve"> PAGEREF _Toc7179063 \h </w:instrText>
        </w:r>
        <w:r w:rsidR="006C1737">
          <w:rPr>
            <w:noProof/>
            <w:webHidden/>
          </w:rPr>
        </w:r>
        <w:r w:rsidR="006C1737">
          <w:rPr>
            <w:noProof/>
            <w:webHidden/>
          </w:rPr>
          <w:fldChar w:fldCharType="separate"/>
        </w:r>
        <w:r w:rsidR="002B3088">
          <w:rPr>
            <w:noProof/>
            <w:webHidden/>
          </w:rPr>
          <w:t>4</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4" w:history="1">
        <w:r w:rsidR="006C1737" w:rsidRPr="00716F86">
          <w:rPr>
            <w:rStyle w:val="Hypertextovodkaz"/>
          </w:rPr>
          <w:t>6.</w:t>
        </w:r>
        <w:r w:rsidR="006C1737">
          <w:rPr>
            <w:rFonts w:eastAsiaTheme="minorEastAsia"/>
            <w:caps w:val="0"/>
            <w:noProof/>
            <w:sz w:val="22"/>
            <w:szCs w:val="22"/>
            <w:lang w:eastAsia="cs-CZ"/>
          </w:rPr>
          <w:tab/>
        </w:r>
        <w:r w:rsidR="006C1737" w:rsidRPr="00716F86">
          <w:rPr>
            <w:rStyle w:val="Hypertextovodkaz"/>
          </w:rPr>
          <w:t>OBSAH ZADÁVACÍ DOKUMENTACE</w:t>
        </w:r>
        <w:r w:rsidR="006C1737">
          <w:rPr>
            <w:noProof/>
            <w:webHidden/>
          </w:rPr>
          <w:tab/>
        </w:r>
        <w:r w:rsidR="006C1737">
          <w:rPr>
            <w:noProof/>
            <w:webHidden/>
          </w:rPr>
          <w:fldChar w:fldCharType="begin"/>
        </w:r>
        <w:r w:rsidR="006C1737">
          <w:rPr>
            <w:noProof/>
            <w:webHidden/>
          </w:rPr>
          <w:instrText xml:space="preserve"> PAGEREF _Toc7179064 \h </w:instrText>
        </w:r>
        <w:r w:rsidR="006C1737">
          <w:rPr>
            <w:noProof/>
            <w:webHidden/>
          </w:rPr>
        </w:r>
        <w:r w:rsidR="006C1737">
          <w:rPr>
            <w:noProof/>
            <w:webHidden/>
          </w:rPr>
          <w:fldChar w:fldCharType="separate"/>
        </w:r>
        <w:r w:rsidR="002B3088">
          <w:rPr>
            <w:noProof/>
            <w:webHidden/>
          </w:rPr>
          <w:t>5</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5" w:history="1">
        <w:r w:rsidR="006C1737" w:rsidRPr="00716F86">
          <w:rPr>
            <w:rStyle w:val="Hypertextovodkaz"/>
          </w:rPr>
          <w:t>7.</w:t>
        </w:r>
        <w:r w:rsidR="006C1737">
          <w:rPr>
            <w:rFonts w:eastAsiaTheme="minorEastAsia"/>
            <w:caps w:val="0"/>
            <w:noProof/>
            <w:sz w:val="22"/>
            <w:szCs w:val="22"/>
            <w:lang w:eastAsia="cs-CZ"/>
          </w:rPr>
          <w:tab/>
        </w:r>
        <w:r w:rsidR="006C1737" w:rsidRPr="00716F86">
          <w:rPr>
            <w:rStyle w:val="Hypertextovodkaz"/>
          </w:rPr>
          <w:t>VYSVĚTLENÍ, ZMĚNY A DOPLNĚNÍ ZADÁVACÍ DOKUMENTACE</w:t>
        </w:r>
        <w:r w:rsidR="006C1737">
          <w:rPr>
            <w:noProof/>
            <w:webHidden/>
          </w:rPr>
          <w:tab/>
        </w:r>
        <w:r w:rsidR="006C1737">
          <w:rPr>
            <w:noProof/>
            <w:webHidden/>
          </w:rPr>
          <w:fldChar w:fldCharType="begin"/>
        </w:r>
        <w:r w:rsidR="006C1737">
          <w:rPr>
            <w:noProof/>
            <w:webHidden/>
          </w:rPr>
          <w:instrText xml:space="preserve"> PAGEREF _Toc7179065 \h </w:instrText>
        </w:r>
        <w:r w:rsidR="006C1737">
          <w:rPr>
            <w:noProof/>
            <w:webHidden/>
          </w:rPr>
        </w:r>
        <w:r w:rsidR="006C1737">
          <w:rPr>
            <w:noProof/>
            <w:webHidden/>
          </w:rPr>
          <w:fldChar w:fldCharType="separate"/>
        </w:r>
        <w:r w:rsidR="002B3088">
          <w:rPr>
            <w:noProof/>
            <w:webHidden/>
          </w:rPr>
          <w:t>5</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6" w:history="1">
        <w:r w:rsidR="006C1737" w:rsidRPr="00716F86">
          <w:rPr>
            <w:rStyle w:val="Hypertextovodkaz"/>
          </w:rPr>
          <w:t>8.</w:t>
        </w:r>
        <w:r w:rsidR="006C1737">
          <w:rPr>
            <w:rFonts w:eastAsiaTheme="minorEastAsia"/>
            <w:caps w:val="0"/>
            <w:noProof/>
            <w:sz w:val="22"/>
            <w:szCs w:val="22"/>
            <w:lang w:eastAsia="cs-CZ"/>
          </w:rPr>
          <w:tab/>
        </w:r>
        <w:r w:rsidR="006C1737" w:rsidRPr="00716F86">
          <w:rPr>
            <w:rStyle w:val="Hypertextovodkaz"/>
          </w:rPr>
          <w:t>POŽADAVKY ZADAVATELE NA KVALIFIKACI</w:t>
        </w:r>
        <w:r w:rsidR="006C1737">
          <w:rPr>
            <w:noProof/>
            <w:webHidden/>
          </w:rPr>
          <w:tab/>
        </w:r>
        <w:r w:rsidR="006C1737">
          <w:rPr>
            <w:noProof/>
            <w:webHidden/>
          </w:rPr>
          <w:fldChar w:fldCharType="begin"/>
        </w:r>
        <w:r w:rsidR="006C1737">
          <w:rPr>
            <w:noProof/>
            <w:webHidden/>
          </w:rPr>
          <w:instrText xml:space="preserve"> PAGEREF _Toc7179066 \h </w:instrText>
        </w:r>
        <w:r w:rsidR="006C1737">
          <w:rPr>
            <w:noProof/>
            <w:webHidden/>
          </w:rPr>
        </w:r>
        <w:r w:rsidR="006C1737">
          <w:rPr>
            <w:noProof/>
            <w:webHidden/>
          </w:rPr>
          <w:fldChar w:fldCharType="separate"/>
        </w:r>
        <w:r w:rsidR="002B3088">
          <w:rPr>
            <w:noProof/>
            <w:webHidden/>
          </w:rPr>
          <w:t>6</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7" w:history="1">
        <w:r w:rsidR="006C1737" w:rsidRPr="00716F86">
          <w:rPr>
            <w:rStyle w:val="Hypertextovodkaz"/>
          </w:rPr>
          <w:t>9.</w:t>
        </w:r>
        <w:r w:rsidR="006C1737">
          <w:rPr>
            <w:rFonts w:eastAsiaTheme="minorEastAsia"/>
            <w:caps w:val="0"/>
            <w:noProof/>
            <w:sz w:val="22"/>
            <w:szCs w:val="22"/>
            <w:lang w:eastAsia="cs-CZ"/>
          </w:rPr>
          <w:tab/>
        </w:r>
        <w:r w:rsidR="006C1737" w:rsidRPr="00716F86">
          <w:rPr>
            <w:rStyle w:val="Hypertextovodkaz"/>
          </w:rPr>
          <w:t>DALŠÍ INFORMACE/DOKUMENTY PŘEDKLÁDANÉ DODAVATELEM V NABÍDCE</w:t>
        </w:r>
        <w:r w:rsidR="006C1737">
          <w:rPr>
            <w:noProof/>
            <w:webHidden/>
          </w:rPr>
          <w:tab/>
        </w:r>
        <w:r w:rsidR="006C1737">
          <w:rPr>
            <w:noProof/>
            <w:webHidden/>
          </w:rPr>
          <w:fldChar w:fldCharType="begin"/>
        </w:r>
        <w:r w:rsidR="006C1737">
          <w:rPr>
            <w:noProof/>
            <w:webHidden/>
          </w:rPr>
          <w:instrText xml:space="preserve"> PAGEREF _Toc7179067 \h </w:instrText>
        </w:r>
        <w:r w:rsidR="006C1737">
          <w:rPr>
            <w:noProof/>
            <w:webHidden/>
          </w:rPr>
        </w:r>
        <w:r w:rsidR="006C1737">
          <w:rPr>
            <w:noProof/>
            <w:webHidden/>
          </w:rPr>
          <w:fldChar w:fldCharType="separate"/>
        </w:r>
        <w:r w:rsidR="002B3088">
          <w:rPr>
            <w:noProof/>
            <w:webHidden/>
          </w:rPr>
          <w:t>14</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8" w:history="1">
        <w:r w:rsidR="006C1737" w:rsidRPr="00716F86">
          <w:rPr>
            <w:rStyle w:val="Hypertextovodkaz"/>
          </w:rPr>
          <w:t>10.</w:t>
        </w:r>
        <w:r w:rsidR="006C1737">
          <w:rPr>
            <w:rFonts w:eastAsiaTheme="minorEastAsia"/>
            <w:caps w:val="0"/>
            <w:noProof/>
            <w:sz w:val="22"/>
            <w:szCs w:val="22"/>
            <w:lang w:eastAsia="cs-CZ"/>
          </w:rPr>
          <w:tab/>
        </w:r>
        <w:r w:rsidR="006C1737" w:rsidRPr="00716F86">
          <w:rPr>
            <w:rStyle w:val="Hypertextovodkaz"/>
          </w:rPr>
          <w:t>PROHLÍDKA MÍSTA PLNĚNÍ (STAVENIŠTĚ)</w:t>
        </w:r>
        <w:r w:rsidR="006C1737">
          <w:rPr>
            <w:noProof/>
            <w:webHidden/>
          </w:rPr>
          <w:tab/>
        </w:r>
        <w:r w:rsidR="006C1737">
          <w:rPr>
            <w:noProof/>
            <w:webHidden/>
          </w:rPr>
          <w:fldChar w:fldCharType="begin"/>
        </w:r>
        <w:r w:rsidR="006C1737">
          <w:rPr>
            <w:noProof/>
            <w:webHidden/>
          </w:rPr>
          <w:instrText xml:space="preserve"> PAGEREF _Toc7179068 \h </w:instrText>
        </w:r>
        <w:r w:rsidR="006C1737">
          <w:rPr>
            <w:noProof/>
            <w:webHidden/>
          </w:rPr>
        </w:r>
        <w:r w:rsidR="006C1737">
          <w:rPr>
            <w:noProof/>
            <w:webHidden/>
          </w:rPr>
          <w:fldChar w:fldCharType="separate"/>
        </w:r>
        <w:r w:rsidR="002B3088">
          <w:rPr>
            <w:noProof/>
            <w:webHidden/>
          </w:rPr>
          <w:t>17</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69" w:history="1">
        <w:r w:rsidR="006C1737" w:rsidRPr="00716F86">
          <w:rPr>
            <w:rStyle w:val="Hypertextovodkaz"/>
          </w:rPr>
          <w:t>11.</w:t>
        </w:r>
        <w:r w:rsidR="006C1737">
          <w:rPr>
            <w:rFonts w:eastAsiaTheme="minorEastAsia"/>
            <w:caps w:val="0"/>
            <w:noProof/>
            <w:sz w:val="22"/>
            <w:szCs w:val="22"/>
            <w:lang w:eastAsia="cs-CZ"/>
          </w:rPr>
          <w:tab/>
        </w:r>
        <w:r w:rsidR="006C1737" w:rsidRPr="00716F86">
          <w:rPr>
            <w:rStyle w:val="Hypertextovodkaz"/>
          </w:rPr>
          <w:t>JAZYK NABÍDEK</w:t>
        </w:r>
        <w:r w:rsidR="006C1737">
          <w:rPr>
            <w:noProof/>
            <w:webHidden/>
          </w:rPr>
          <w:tab/>
        </w:r>
        <w:r w:rsidR="006C1737">
          <w:rPr>
            <w:noProof/>
            <w:webHidden/>
          </w:rPr>
          <w:fldChar w:fldCharType="begin"/>
        </w:r>
        <w:r w:rsidR="006C1737">
          <w:rPr>
            <w:noProof/>
            <w:webHidden/>
          </w:rPr>
          <w:instrText xml:space="preserve"> PAGEREF _Toc7179069 \h </w:instrText>
        </w:r>
        <w:r w:rsidR="006C1737">
          <w:rPr>
            <w:noProof/>
            <w:webHidden/>
          </w:rPr>
        </w:r>
        <w:r w:rsidR="006C1737">
          <w:rPr>
            <w:noProof/>
            <w:webHidden/>
          </w:rPr>
          <w:fldChar w:fldCharType="separate"/>
        </w:r>
        <w:r w:rsidR="002B3088">
          <w:rPr>
            <w:noProof/>
            <w:webHidden/>
          </w:rPr>
          <w:t>17</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0" w:history="1">
        <w:r w:rsidR="006C1737" w:rsidRPr="00716F86">
          <w:rPr>
            <w:rStyle w:val="Hypertextovodkaz"/>
          </w:rPr>
          <w:t>12.</w:t>
        </w:r>
        <w:r w:rsidR="006C1737">
          <w:rPr>
            <w:rFonts w:eastAsiaTheme="minorEastAsia"/>
            <w:caps w:val="0"/>
            <w:noProof/>
            <w:sz w:val="22"/>
            <w:szCs w:val="22"/>
            <w:lang w:eastAsia="cs-CZ"/>
          </w:rPr>
          <w:tab/>
        </w:r>
        <w:r w:rsidR="006C1737" w:rsidRPr="00716F86">
          <w:rPr>
            <w:rStyle w:val="Hypertextovodkaz"/>
          </w:rPr>
          <w:t>OBSAH A PODÁVÁNÍ NABÍDEK</w:t>
        </w:r>
        <w:r w:rsidR="006C1737">
          <w:rPr>
            <w:noProof/>
            <w:webHidden/>
          </w:rPr>
          <w:tab/>
        </w:r>
        <w:r w:rsidR="006C1737">
          <w:rPr>
            <w:noProof/>
            <w:webHidden/>
          </w:rPr>
          <w:fldChar w:fldCharType="begin"/>
        </w:r>
        <w:r w:rsidR="006C1737">
          <w:rPr>
            <w:noProof/>
            <w:webHidden/>
          </w:rPr>
          <w:instrText xml:space="preserve"> PAGEREF _Toc7179070 \h </w:instrText>
        </w:r>
        <w:r w:rsidR="006C1737">
          <w:rPr>
            <w:noProof/>
            <w:webHidden/>
          </w:rPr>
        </w:r>
        <w:r w:rsidR="006C1737">
          <w:rPr>
            <w:noProof/>
            <w:webHidden/>
          </w:rPr>
          <w:fldChar w:fldCharType="separate"/>
        </w:r>
        <w:r w:rsidR="002B3088">
          <w:rPr>
            <w:noProof/>
            <w:webHidden/>
          </w:rPr>
          <w:t>17</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1" w:history="1">
        <w:r w:rsidR="006C1737" w:rsidRPr="00716F86">
          <w:rPr>
            <w:rStyle w:val="Hypertextovodkaz"/>
          </w:rPr>
          <w:t>13.</w:t>
        </w:r>
        <w:r w:rsidR="006C1737">
          <w:rPr>
            <w:rFonts w:eastAsiaTheme="minorEastAsia"/>
            <w:caps w:val="0"/>
            <w:noProof/>
            <w:sz w:val="22"/>
            <w:szCs w:val="22"/>
            <w:lang w:eastAsia="cs-CZ"/>
          </w:rPr>
          <w:tab/>
        </w:r>
        <w:r w:rsidR="006C1737" w:rsidRPr="00716F86">
          <w:rPr>
            <w:rStyle w:val="Hypertextovodkaz"/>
          </w:rPr>
          <w:t>POŽADAVKY NA ZPRACOVÁNÍ NABÍDKOVÉ CENY</w:t>
        </w:r>
        <w:r w:rsidR="006C1737">
          <w:rPr>
            <w:noProof/>
            <w:webHidden/>
          </w:rPr>
          <w:tab/>
        </w:r>
        <w:r w:rsidR="006C1737">
          <w:rPr>
            <w:noProof/>
            <w:webHidden/>
          </w:rPr>
          <w:fldChar w:fldCharType="begin"/>
        </w:r>
        <w:r w:rsidR="006C1737">
          <w:rPr>
            <w:noProof/>
            <w:webHidden/>
          </w:rPr>
          <w:instrText xml:space="preserve"> PAGEREF _Toc7179071 \h </w:instrText>
        </w:r>
        <w:r w:rsidR="006C1737">
          <w:rPr>
            <w:noProof/>
            <w:webHidden/>
          </w:rPr>
        </w:r>
        <w:r w:rsidR="006C1737">
          <w:rPr>
            <w:noProof/>
            <w:webHidden/>
          </w:rPr>
          <w:fldChar w:fldCharType="separate"/>
        </w:r>
        <w:r w:rsidR="002B3088">
          <w:rPr>
            <w:noProof/>
            <w:webHidden/>
          </w:rPr>
          <w:t>19</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2" w:history="1">
        <w:r w:rsidR="006C1737" w:rsidRPr="00716F86">
          <w:rPr>
            <w:rStyle w:val="Hypertextovodkaz"/>
          </w:rPr>
          <w:t>14.</w:t>
        </w:r>
        <w:r w:rsidR="006C1737">
          <w:rPr>
            <w:rFonts w:eastAsiaTheme="minorEastAsia"/>
            <w:caps w:val="0"/>
            <w:noProof/>
            <w:sz w:val="22"/>
            <w:szCs w:val="22"/>
            <w:lang w:eastAsia="cs-CZ"/>
          </w:rPr>
          <w:tab/>
        </w:r>
        <w:r w:rsidR="006C1737" w:rsidRPr="00716F86">
          <w:rPr>
            <w:rStyle w:val="Hypertextovodkaz"/>
          </w:rPr>
          <w:t>VARIANTY NABÍDKY A VÝHRADA ZMĚNY DODAVATELE</w:t>
        </w:r>
        <w:r w:rsidR="006C1737">
          <w:rPr>
            <w:noProof/>
            <w:webHidden/>
          </w:rPr>
          <w:tab/>
        </w:r>
        <w:r w:rsidR="006C1737">
          <w:rPr>
            <w:noProof/>
            <w:webHidden/>
          </w:rPr>
          <w:fldChar w:fldCharType="begin"/>
        </w:r>
        <w:r w:rsidR="006C1737">
          <w:rPr>
            <w:noProof/>
            <w:webHidden/>
          </w:rPr>
          <w:instrText xml:space="preserve"> PAGEREF _Toc7179072 \h </w:instrText>
        </w:r>
        <w:r w:rsidR="006C1737">
          <w:rPr>
            <w:noProof/>
            <w:webHidden/>
          </w:rPr>
        </w:r>
        <w:r w:rsidR="006C1737">
          <w:rPr>
            <w:noProof/>
            <w:webHidden/>
          </w:rPr>
          <w:fldChar w:fldCharType="separate"/>
        </w:r>
        <w:r w:rsidR="002B3088">
          <w:rPr>
            <w:noProof/>
            <w:webHidden/>
          </w:rPr>
          <w:t>19</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3" w:history="1">
        <w:r w:rsidR="006C1737" w:rsidRPr="00716F86">
          <w:rPr>
            <w:rStyle w:val="Hypertextovodkaz"/>
          </w:rPr>
          <w:t>15.</w:t>
        </w:r>
        <w:r w:rsidR="006C1737">
          <w:rPr>
            <w:rFonts w:eastAsiaTheme="minorEastAsia"/>
            <w:caps w:val="0"/>
            <w:noProof/>
            <w:sz w:val="22"/>
            <w:szCs w:val="22"/>
            <w:lang w:eastAsia="cs-CZ"/>
          </w:rPr>
          <w:tab/>
        </w:r>
        <w:r w:rsidR="006C1737" w:rsidRPr="00716F86">
          <w:rPr>
            <w:rStyle w:val="Hypertextovodkaz"/>
          </w:rPr>
          <w:t>OTEVÍRÁNÍ NABÍDEK</w:t>
        </w:r>
        <w:r w:rsidR="006C1737">
          <w:rPr>
            <w:noProof/>
            <w:webHidden/>
          </w:rPr>
          <w:tab/>
        </w:r>
        <w:r w:rsidR="006C1737">
          <w:rPr>
            <w:noProof/>
            <w:webHidden/>
          </w:rPr>
          <w:fldChar w:fldCharType="begin"/>
        </w:r>
        <w:r w:rsidR="006C1737">
          <w:rPr>
            <w:noProof/>
            <w:webHidden/>
          </w:rPr>
          <w:instrText xml:space="preserve"> PAGEREF _Toc7179073 \h </w:instrText>
        </w:r>
        <w:r w:rsidR="006C1737">
          <w:rPr>
            <w:noProof/>
            <w:webHidden/>
          </w:rPr>
        </w:r>
        <w:r w:rsidR="006C1737">
          <w:rPr>
            <w:noProof/>
            <w:webHidden/>
          </w:rPr>
          <w:fldChar w:fldCharType="separate"/>
        </w:r>
        <w:r w:rsidR="002B3088">
          <w:rPr>
            <w:noProof/>
            <w:webHidden/>
          </w:rPr>
          <w:t>20</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4" w:history="1">
        <w:r w:rsidR="006C1737" w:rsidRPr="00716F86">
          <w:rPr>
            <w:rStyle w:val="Hypertextovodkaz"/>
          </w:rPr>
          <w:t>16.</w:t>
        </w:r>
        <w:r w:rsidR="006C1737">
          <w:rPr>
            <w:rFonts w:eastAsiaTheme="minorEastAsia"/>
            <w:caps w:val="0"/>
            <w:noProof/>
            <w:sz w:val="22"/>
            <w:szCs w:val="22"/>
            <w:lang w:eastAsia="cs-CZ"/>
          </w:rPr>
          <w:tab/>
        </w:r>
        <w:r w:rsidR="006C1737" w:rsidRPr="00716F86">
          <w:rPr>
            <w:rStyle w:val="Hypertextovodkaz"/>
          </w:rPr>
          <w:t>POSOUZENÍ SPLNĚNÍ PODMÍNEK ÚČASTI</w:t>
        </w:r>
        <w:r w:rsidR="006C1737">
          <w:rPr>
            <w:noProof/>
            <w:webHidden/>
          </w:rPr>
          <w:tab/>
        </w:r>
        <w:r w:rsidR="006C1737">
          <w:rPr>
            <w:noProof/>
            <w:webHidden/>
          </w:rPr>
          <w:fldChar w:fldCharType="begin"/>
        </w:r>
        <w:r w:rsidR="006C1737">
          <w:rPr>
            <w:noProof/>
            <w:webHidden/>
          </w:rPr>
          <w:instrText xml:space="preserve"> PAGEREF _Toc7179074 \h </w:instrText>
        </w:r>
        <w:r w:rsidR="006C1737">
          <w:rPr>
            <w:noProof/>
            <w:webHidden/>
          </w:rPr>
        </w:r>
        <w:r w:rsidR="006C1737">
          <w:rPr>
            <w:noProof/>
            <w:webHidden/>
          </w:rPr>
          <w:fldChar w:fldCharType="separate"/>
        </w:r>
        <w:r w:rsidR="002B3088">
          <w:rPr>
            <w:noProof/>
            <w:webHidden/>
          </w:rPr>
          <w:t>20</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5" w:history="1">
        <w:r w:rsidR="006C1737" w:rsidRPr="00716F86">
          <w:rPr>
            <w:rStyle w:val="Hypertextovodkaz"/>
          </w:rPr>
          <w:t>17.</w:t>
        </w:r>
        <w:r w:rsidR="006C1737">
          <w:rPr>
            <w:rFonts w:eastAsiaTheme="minorEastAsia"/>
            <w:caps w:val="0"/>
            <w:noProof/>
            <w:sz w:val="22"/>
            <w:szCs w:val="22"/>
            <w:lang w:eastAsia="cs-CZ"/>
          </w:rPr>
          <w:tab/>
        </w:r>
        <w:r w:rsidR="006C1737" w:rsidRPr="00716F86">
          <w:rPr>
            <w:rStyle w:val="Hypertextovodkaz"/>
          </w:rPr>
          <w:t>HODNOCENÍ NABÍDEK</w:t>
        </w:r>
        <w:r w:rsidR="006C1737">
          <w:rPr>
            <w:noProof/>
            <w:webHidden/>
          </w:rPr>
          <w:tab/>
        </w:r>
        <w:r w:rsidR="006C1737">
          <w:rPr>
            <w:noProof/>
            <w:webHidden/>
          </w:rPr>
          <w:fldChar w:fldCharType="begin"/>
        </w:r>
        <w:r w:rsidR="006C1737">
          <w:rPr>
            <w:noProof/>
            <w:webHidden/>
          </w:rPr>
          <w:instrText xml:space="preserve"> PAGEREF _Toc7179075 \h </w:instrText>
        </w:r>
        <w:r w:rsidR="006C1737">
          <w:rPr>
            <w:noProof/>
            <w:webHidden/>
          </w:rPr>
        </w:r>
        <w:r w:rsidR="006C1737">
          <w:rPr>
            <w:noProof/>
            <w:webHidden/>
          </w:rPr>
          <w:fldChar w:fldCharType="separate"/>
        </w:r>
        <w:r w:rsidR="002B3088">
          <w:rPr>
            <w:noProof/>
            <w:webHidden/>
          </w:rPr>
          <w:t>21</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6" w:history="1">
        <w:r w:rsidR="006C1737" w:rsidRPr="00716F86">
          <w:rPr>
            <w:rStyle w:val="Hypertextovodkaz"/>
          </w:rPr>
          <w:t>18.</w:t>
        </w:r>
        <w:r w:rsidR="006C1737">
          <w:rPr>
            <w:rFonts w:eastAsiaTheme="minorEastAsia"/>
            <w:caps w:val="0"/>
            <w:noProof/>
            <w:sz w:val="22"/>
            <w:szCs w:val="22"/>
            <w:lang w:eastAsia="cs-CZ"/>
          </w:rPr>
          <w:tab/>
        </w:r>
        <w:r w:rsidR="006C1737" w:rsidRPr="00716F86">
          <w:rPr>
            <w:rStyle w:val="Hypertextovodkaz"/>
          </w:rPr>
          <w:t>ZRUŠENÍ VÝBĚROVÉHO ŘÍZENÍ</w:t>
        </w:r>
        <w:r w:rsidR="006C1737">
          <w:rPr>
            <w:noProof/>
            <w:webHidden/>
          </w:rPr>
          <w:tab/>
        </w:r>
        <w:r w:rsidR="006C1737">
          <w:rPr>
            <w:noProof/>
            <w:webHidden/>
          </w:rPr>
          <w:fldChar w:fldCharType="begin"/>
        </w:r>
        <w:r w:rsidR="006C1737">
          <w:rPr>
            <w:noProof/>
            <w:webHidden/>
          </w:rPr>
          <w:instrText xml:space="preserve"> PAGEREF _Toc7179076 \h </w:instrText>
        </w:r>
        <w:r w:rsidR="006C1737">
          <w:rPr>
            <w:noProof/>
            <w:webHidden/>
          </w:rPr>
        </w:r>
        <w:r w:rsidR="006C1737">
          <w:rPr>
            <w:noProof/>
            <w:webHidden/>
          </w:rPr>
          <w:fldChar w:fldCharType="separate"/>
        </w:r>
        <w:r w:rsidR="002B3088">
          <w:rPr>
            <w:noProof/>
            <w:webHidden/>
          </w:rPr>
          <w:t>22</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7" w:history="1">
        <w:r w:rsidR="006C1737" w:rsidRPr="00716F86">
          <w:rPr>
            <w:rStyle w:val="Hypertextovodkaz"/>
          </w:rPr>
          <w:t>19.</w:t>
        </w:r>
        <w:r w:rsidR="006C1737">
          <w:rPr>
            <w:rFonts w:eastAsiaTheme="minorEastAsia"/>
            <w:caps w:val="0"/>
            <w:noProof/>
            <w:sz w:val="22"/>
            <w:szCs w:val="22"/>
            <w:lang w:eastAsia="cs-CZ"/>
          </w:rPr>
          <w:tab/>
        </w:r>
        <w:r w:rsidR="006C1737" w:rsidRPr="00716F86">
          <w:rPr>
            <w:rStyle w:val="Hypertextovodkaz"/>
          </w:rPr>
          <w:t>UZAVŘENÍ SMLOUVY</w:t>
        </w:r>
        <w:r w:rsidR="006C1737">
          <w:rPr>
            <w:noProof/>
            <w:webHidden/>
          </w:rPr>
          <w:tab/>
        </w:r>
        <w:r w:rsidR="006C1737">
          <w:rPr>
            <w:noProof/>
            <w:webHidden/>
          </w:rPr>
          <w:fldChar w:fldCharType="begin"/>
        </w:r>
        <w:r w:rsidR="006C1737">
          <w:rPr>
            <w:noProof/>
            <w:webHidden/>
          </w:rPr>
          <w:instrText xml:space="preserve"> PAGEREF _Toc7179077 \h </w:instrText>
        </w:r>
        <w:r w:rsidR="006C1737">
          <w:rPr>
            <w:noProof/>
            <w:webHidden/>
          </w:rPr>
        </w:r>
        <w:r w:rsidR="006C1737">
          <w:rPr>
            <w:noProof/>
            <w:webHidden/>
          </w:rPr>
          <w:fldChar w:fldCharType="separate"/>
        </w:r>
        <w:r w:rsidR="002B3088">
          <w:rPr>
            <w:noProof/>
            <w:webHidden/>
          </w:rPr>
          <w:t>22</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8" w:history="1">
        <w:r w:rsidR="006C1737" w:rsidRPr="00716F86">
          <w:rPr>
            <w:rStyle w:val="Hypertextovodkaz"/>
          </w:rPr>
          <w:t>20.</w:t>
        </w:r>
        <w:r w:rsidR="006C1737">
          <w:rPr>
            <w:rFonts w:eastAsiaTheme="minorEastAsia"/>
            <w:caps w:val="0"/>
            <w:noProof/>
            <w:sz w:val="22"/>
            <w:szCs w:val="22"/>
            <w:lang w:eastAsia="cs-CZ"/>
          </w:rPr>
          <w:tab/>
        </w:r>
        <w:r w:rsidR="006C1737" w:rsidRPr="00716F86">
          <w:rPr>
            <w:rStyle w:val="Hypertextovodkaz"/>
          </w:rPr>
          <w:t>OCHRANA INFORMACÍ</w:t>
        </w:r>
        <w:r w:rsidR="006C1737">
          <w:rPr>
            <w:noProof/>
            <w:webHidden/>
          </w:rPr>
          <w:tab/>
        </w:r>
        <w:r w:rsidR="006C1737">
          <w:rPr>
            <w:noProof/>
            <w:webHidden/>
          </w:rPr>
          <w:fldChar w:fldCharType="begin"/>
        </w:r>
        <w:r w:rsidR="006C1737">
          <w:rPr>
            <w:noProof/>
            <w:webHidden/>
          </w:rPr>
          <w:instrText xml:space="preserve"> PAGEREF _Toc7179078 \h </w:instrText>
        </w:r>
        <w:r w:rsidR="006C1737">
          <w:rPr>
            <w:noProof/>
            <w:webHidden/>
          </w:rPr>
        </w:r>
        <w:r w:rsidR="006C1737">
          <w:rPr>
            <w:noProof/>
            <w:webHidden/>
          </w:rPr>
          <w:fldChar w:fldCharType="separate"/>
        </w:r>
        <w:r w:rsidR="002B3088">
          <w:rPr>
            <w:noProof/>
            <w:webHidden/>
          </w:rPr>
          <w:t>23</w:t>
        </w:r>
        <w:r w:rsidR="006C1737">
          <w:rPr>
            <w:noProof/>
            <w:webHidden/>
          </w:rPr>
          <w:fldChar w:fldCharType="end"/>
        </w:r>
      </w:hyperlink>
    </w:p>
    <w:p w:rsidR="006C1737" w:rsidRDefault="0095333E">
      <w:pPr>
        <w:pStyle w:val="Obsah1"/>
        <w:rPr>
          <w:rFonts w:eastAsiaTheme="minorEastAsia"/>
          <w:caps w:val="0"/>
          <w:noProof/>
          <w:sz w:val="22"/>
          <w:szCs w:val="22"/>
          <w:lang w:eastAsia="cs-CZ"/>
        </w:rPr>
      </w:pPr>
      <w:hyperlink w:anchor="_Toc7179079" w:history="1">
        <w:r w:rsidR="006C1737" w:rsidRPr="00716F86">
          <w:rPr>
            <w:rStyle w:val="Hypertextovodkaz"/>
          </w:rPr>
          <w:t>21.</w:t>
        </w:r>
        <w:r w:rsidR="006C1737">
          <w:rPr>
            <w:rFonts w:eastAsiaTheme="minorEastAsia"/>
            <w:caps w:val="0"/>
            <w:noProof/>
            <w:sz w:val="22"/>
            <w:szCs w:val="22"/>
            <w:lang w:eastAsia="cs-CZ"/>
          </w:rPr>
          <w:tab/>
        </w:r>
        <w:r w:rsidR="006C1737" w:rsidRPr="00716F86">
          <w:rPr>
            <w:rStyle w:val="Hypertextovodkaz"/>
          </w:rPr>
          <w:t>PŘÍLOHY TÉTO VÝZVY</w:t>
        </w:r>
        <w:r w:rsidR="006C1737">
          <w:rPr>
            <w:noProof/>
            <w:webHidden/>
          </w:rPr>
          <w:tab/>
        </w:r>
        <w:r w:rsidR="006C1737">
          <w:rPr>
            <w:noProof/>
            <w:webHidden/>
          </w:rPr>
          <w:fldChar w:fldCharType="begin"/>
        </w:r>
        <w:r w:rsidR="006C1737">
          <w:rPr>
            <w:noProof/>
            <w:webHidden/>
          </w:rPr>
          <w:instrText xml:space="preserve"> PAGEREF _Toc7179079 \h </w:instrText>
        </w:r>
        <w:r w:rsidR="006C1737">
          <w:rPr>
            <w:noProof/>
            <w:webHidden/>
          </w:rPr>
        </w:r>
        <w:r w:rsidR="006C1737">
          <w:rPr>
            <w:noProof/>
            <w:webHidden/>
          </w:rPr>
          <w:fldChar w:fldCharType="separate"/>
        </w:r>
        <w:r w:rsidR="002B3088">
          <w:rPr>
            <w:noProof/>
            <w:webHidden/>
          </w:rPr>
          <w:t>23</w:t>
        </w:r>
        <w:r w:rsidR="006C1737">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7179059"/>
      <w:bookmarkStart w:id="1" w:name="_Toc389559699"/>
      <w:bookmarkStart w:id="2" w:name="_Toc397429847"/>
      <w:bookmarkStart w:id="3" w:name="_Ref433028040"/>
      <w:bookmarkStart w:id="4" w:name="_Toc1048197"/>
      <w:r>
        <w:lastRenderedPageBreak/>
        <w:t>ÚVODNÍ USTANOVENÍ</w:t>
      </w:r>
      <w:bookmarkEnd w:id="0"/>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 xml:space="preserve">Zadavatel zadává tuto podlimitní veřejnou zakázku na stavební </w:t>
      </w:r>
      <w:r w:rsidRPr="00CE3A7A">
        <w:rPr>
          <w:b/>
        </w:rPr>
        <w:t>práce v souvislosti s výkonem relevantní činnosti ve smyslu ustanovení § 153 odst. 1 písm. f) zákona č. 134/2016 Sb., o zadávání veřejných zakázek, ve znění</w:t>
      </w:r>
      <w:r w:rsidRPr="00DD7A41">
        <w:rPr>
          <w:b/>
        </w:rPr>
        <w:t xml:space="preserve">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7179060"/>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 xml:space="preserve">Identifikátor datové schránky: </w:t>
      </w:r>
      <w:proofErr w:type="spellStart"/>
      <w:r>
        <w:t>uccchjm</w:t>
      </w:r>
      <w:proofErr w:type="spellEnd"/>
    </w:p>
    <w:p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35531B">
      <w:pPr>
        <w:pStyle w:val="Textbezslovn"/>
      </w:pPr>
      <w:r w:rsidRPr="000174E8">
        <w:tab/>
      </w:r>
      <w:r w:rsidRPr="000174E8">
        <w:tab/>
      </w:r>
    </w:p>
    <w:p w:rsidR="0035531B" w:rsidRDefault="0035531B" w:rsidP="0035531B">
      <w:pPr>
        <w:pStyle w:val="Nadpis1-1"/>
      </w:pPr>
      <w:bookmarkStart w:id="6" w:name="_Toc7179061"/>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5D21F0" w:rsidRDefault="0035531B" w:rsidP="005D21F0">
      <w:pPr>
        <w:pStyle w:val="Text1-1"/>
      </w:pPr>
      <w:r>
        <w:t xml:space="preserve">Kontaktní osobou </w:t>
      </w:r>
      <w:r w:rsidR="005D21F0">
        <w:t>zadavatele pro výběrové řízení je: Ing. Michael Dobrý</w:t>
      </w:r>
    </w:p>
    <w:p w:rsidR="005D21F0" w:rsidRDefault="005D21F0" w:rsidP="00D76015">
      <w:pPr>
        <w:pStyle w:val="Textbezslovn"/>
        <w:spacing w:after="0" w:line="240" w:lineRule="auto"/>
      </w:pPr>
      <w:r>
        <w:t xml:space="preserve">telefon: </w:t>
      </w:r>
      <w:r>
        <w:tab/>
        <w:t>+420 972 244 623</w:t>
      </w:r>
    </w:p>
    <w:p w:rsidR="005D21F0" w:rsidRDefault="005D21F0" w:rsidP="00D76015">
      <w:pPr>
        <w:pStyle w:val="Textbezslovn"/>
        <w:spacing w:after="0" w:line="240" w:lineRule="auto"/>
      </w:pPr>
      <w:r>
        <w:t xml:space="preserve">e-mail: </w:t>
      </w:r>
      <w:r>
        <w:tab/>
      </w:r>
      <w:hyperlink r:id="rId13" w:history="1">
        <w:r w:rsidRPr="009D2C0A">
          <w:rPr>
            <w:rStyle w:val="Hypertextovodkaz"/>
            <w:noProof w:val="0"/>
          </w:rPr>
          <w:t>dobry@szdc.cz</w:t>
        </w:r>
      </w:hyperlink>
      <w:r>
        <w:t xml:space="preserve"> </w:t>
      </w:r>
    </w:p>
    <w:p w:rsidR="005D21F0" w:rsidRDefault="005D21F0" w:rsidP="003F37CE">
      <w:pPr>
        <w:pStyle w:val="Textbezslovn"/>
        <w:spacing w:after="0" w:line="240" w:lineRule="auto"/>
      </w:pPr>
      <w:r>
        <w:t xml:space="preserve">adresa: </w:t>
      </w:r>
      <w:r>
        <w:tab/>
        <w:t>Správa železniční dopravní cesty, státní organizace</w:t>
      </w:r>
    </w:p>
    <w:p w:rsidR="005D21F0" w:rsidRDefault="005D21F0" w:rsidP="003F37CE">
      <w:pPr>
        <w:pStyle w:val="Textbezslovn"/>
        <w:spacing w:after="0" w:line="240" w:lineRule="auto"/>
      </w:pPr>
      <w:r>
        <w:tab/>
      </w:r>
      <w:r>
        <w:tab/>
        <w:t>Stavební správa západ</w:t>
      </w:r>
    </w:p>
    <w:p w:rsidR="005D21F0" w:rsidRDefault="005D21F0" w:rsidP="003F37CE">
      <w:pPr>
        <w:pStyle w:val="Textbezslovn"/>
        <w:spacing w:after="0" w:line="240" w:lineRule="auto"/>
      </w:pPr>
      <w:r>
        <w:tab/>
      </w:r>
      <w:r>
        <w:tab/>
        <w:t>Sokolovská 278/1955</w:t>
      </w:r>
    </w:p>
    <w:p w:rsidR="005D21F0" w:rsidRDefault="005D21F0" w:rsidP="003F37CE">
      <w:pPr>
        <w:pStyle w:val="Textbezslovn"/>
        <w:spacing w:after="0" w:line="240" w:lineRule="auto"/>
      </w:pPr>
      <w:r>
        <w:tab/>
      </w:r>
      <w:r>
        <w:tab/>
        <w:t>190 00 Praha 9</w:t>
      </w:r>
    </w:p>
    <w:p w:rsidR="0035531B" w:rsidRDefault="0035531B" w:rsidP="005D21F0">
      <w:pPr>
        <w:pStyle w:val="Text1-1"/>
        <w:numPr>
          <w:ilvl w:val="0"/>
          <w:numId w:val="0"/>
        </w:numPr>
        <w:ind w:left="737"/>
      </w:pPr>
    </w:p>
    <w:p w:rsidR="0035531B" w:rsidRDefault="0035531B" w:rsidP="0035531B">
      <w:pPr>
        <w:pStyle w:val="Nadpis1-1"/>
      </w:pPr>
      <w:bookmarkStart w:id="7" w:name="_Toc7179062"/>
      <w:r>
        <w:t>ÚČEL</w:t>
      </w:r>
      <w:r w:rsidR="00845C50">
        <w:t xml:space="preserve"> </w:t>
      </w:r>
      <w:r w:rsidR="00776A8A">
        <w:t>A</w:t>
      </w:r>
      <w:r w:rsidR="00845C50">
        <w:t> </w:t>
      </w:r>
      <w:r>
        <w:t>PŘEDMĚT PLNĚNÍ VEŘEJNÉ ZAKÁZKY</w:t>
      </w:r>
      <w:bookmarkEnd w:id="7"/>
    </w:p>
    <w:p w:rsidR="0035531B" w:rsidRDefault="0035531B" w:rsidP="0035531B">
      <w:pPr>
        <w:pStyle w:val="Text1-1"/>
      </w:pPr>
      <w:r>
        <w:t>Účel veřejné zakázky</w:t>
      </w:r>
    </w:p>
    <w:p w:rsidR="0035531B" w:rsidRDefault="00986EAF" w:rsidP="0035531B">
      <w:pPr>
        <w:pStyle w:val="Textbezslovn"/>
      </w:pPr>
      <w:r w:rsidRPr="00F12DEE">
        <w:t>Hlavním cílem je zajistit provozně odpovídající prostory pro SŽG, organizační složku SŽDC, splňující potřebné profesní zázemí.</w:t>
      </w:r>
    </w:p>
    <w:p w:rsidR="0035531B" w:rsidRDefault="0035531B" w:rsidP="0035531B">
      <w:pPr>
        <w:pStyle w:val="Text1-1"/>
      </w:pPr>
      <w:r>
        <w:t>Předmět plnění veřejné zakázky</w:t>
      </w:r>
    </w:p>
    <w:p w:rsidR="00986EAF" w:rsidRPr="00986EAF" w:rsidRDefault="00986EAF" w:rsidP="00986EAF">
      <w:pPr>
        <w:pStyle w:val="TPText-1slovan"/>
        <w:numPr>
          <w:ilvl w:val="0"/>
          <w:numId w:val="0"/>
        </w:numPr>
        <w:ind w:left="737"/>
        <w:rPr>
          <w:rFonts w:asciiTheme="minorHAnsi" w:hAnsiTheme="minorHAnsi"/>
          <w:sz w:val="18"/>
          <w:szCs w:val="18"/>
        </w:rPr>
      </w:pPr>
      <w:r w:rsidRPr="00986EAF">
        <w:rPr>
          <w:rFonts w:asciiTheme="minorHAnsi" w:hAnsiTheme="minorHAnsi"/>
          <w:sz w:val="18"/>
          <w:szCs w:val="18"/>
        </w:rPr>
        <w:t>Předmětem díla je zhotovení stavby „Rekonstrukce budovy Jeseniova“. Projekt je motivován snahou SŽDC zajistit efektivnější umístění organizačních složek zajišťujících provozuschopnost dráhy do vlastních budov. Jedná se především o zrekonstruování objektu, který několik let chátrá a je na pokraji morální životnosti. V současné době je budova v takovém stavu, kdy jakékoli možné užívání, ze strany SŽDC, se neobejde bez většího stavebního zásahu do objektu. Objekt má prakticky všechny konstrukce původní, některé jeho části byly v průběhu let svévolně upraveny a demolovány, a to neprofesionálním způsobem.</w:t>
      </w:r>
    </w:p>
    <w:p w:rsidR="00986EAF" w:rsidRPr="00986EAF" w:rsidRDefault="00986EAF" w:rsidP="00986EAF">
      <w:pPr>
        <w:pStyle w:val="TPText-1slovan"/>
        <w:numPr>
          <w:ilvl w:val="0"/>
          <w:numId w:val="0"/>
        </w:numPr>
        <w:ind w:left="737"/>
        <w:rPr>
          <w:rFonts w:asciiTheme="minorHAnsi" w:hAnsiTheme="minorHAnsi"/>
          <w:sz w:val="18"/>
          <w:szCs w:val="18"/>
        </w:rPr>
      </w:pPr>
      <w:r w:rsidRPr="00986EAF">
        <w:rPr>
          <w:rFonts w:asciiTheme="minorHAnsi" w:hAnsiTheme="minorHAnsi"/>
          <w:sz w:val="18"/>
          <w:szCs w:val="18"/>
        </w:rPr>
        <w:t xml:space="preserve">Z objektu bude po potřebném začištění a </w:t>
      </w:r>
      <w:r w:rsidR="00B02C8A">
        <w:rPr>
          <w:rFonts w:asciiTheme="minorHAnsi" w:hAnsiTheme="minorHAnsi"/>
          <w:sz w:val="18"/>
          <w:szCs w:val="18"/>
        </w:rPr>
        <w:t xml:space="preserve">provedení </w:t>
      </w:r>
      <w:r w:rsidRPr="00986EAF">
        <w:rPr>
          <w:rFonts w:asciiTheme="minorHAnsi" w:hAnsiTheme="minorHAnsi"/>
          <w:sz w:val="18"/>
          <w:szCs w:val="18"/>
        </w:rPr>
        <w:t xml:space="preserve">bouracích prací, využita prakticky pouze hrubá stavba, se stávajícím nosným systémem. Vzniknou nové dispozice, pomocí SDK příček, nové výplně otvorů, vnitřní i vnější omítky, bezbariérový přístup do objektu, i v rámci objektu, pomocí osobního výtahu, dále pak nástavba v severní části podkroví, včetně nové systémové skladby střechy i fasády. Budou kompletně vybudovány nové vnitřní rozvody. Provede se kompletní odstranění a demontáž všech nenosných stávajících dělících svislých konstrukcí (příček) a stávajících vnitřních rozvodů. Veškerá vnitřní infrastruktura – rozvody ZTI, ÚT bude provedena jako nová v návaznosti na nové dispoziční uspořádání. Nástavba v jižním traktu a úprava krovu v severním traktu, akceptuje stávající konstrukční systém objektu. </w:t>
      </w:r>
    </w:p>
    <w:p w:rsidR="0035531B" w:rsidRDefault="0035531B" w:rsidP="007F3169">
      <w:pPr>
        <w:pStyle w:val="Textbezslovn"/>
        <w:spacing w:before="240"/>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p>
    <w:p w:rsidR="00140082" w:rsidRDefault="00140082" w:rsidP="00140082">
      <w:pPr>
        <w:pStyle w:val="Textbezslovn"/>
      </w:pPr>
      <w:r w:rsidRPr="00986EAF">
        <w:t>CPV kód 45454100-5 – Rekonstrukce budov</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7179063"/>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lastRenderedPageBreak/>
        <w:t>Konečným příjemcem prostředků ze zdrojů uvedených v článku 5.1 této Výzvy je Správa železniční dopravní cesty, státní organizace se sídlem Praha 1, Nové Město, Dlážděná 1003/7, PSČ 110 00 (zadavatel)</w:t>
      </w:r>
      <w:r w:rsidR="0035531B">
        <w:t>.</w:t>
      </w:r>
    </w:p>
    <w:p w:rsidR="0035531B" w:rsidRPr="00140082" w:rsidRDefault="007354E9" w:rsidP="007354E9">
      <w:pPr>
        <w:pStyle w:val="Text1-1"/>
        <w:rPr>
          <w:rStyle w:val="Tun9b"/>
          <w:b w:val="0"/>
        </w:rPr>
      </w:pPr>
      <w:r w:rsidRPr="00140082">
        <w:rPr>
          <w:b/>
        </w:rPr>
        <w:t xml:space="preserve">Předpokládaná hodnota veřejné zakázky činí </w:t>
      </w:r>
      <w:r w:rsidR="00986EAF">
        <w:rPr>
          <w:b/>
        </w:rPr>
        <w:t>44 125 200,-</w:t>
      </w:r>
      <w:r w:rsidRPr="00140082">
        <w:rPr>
          <w:b/>
        </w:rPr>
        <w:t xml:space="preserve"> Kč (bez DPH)</w:t>
      </w:r>
      <w:r>
        <w:t xml:space="preserve">. </w:t>
      </w:r>
    </w:p>
    <w:p w:rsidR="0035531B" w:rsidRDefault="0035531B" w:rsidP="006F6B09">
      <w:pPr>
        <w:pStyle w:val="Nadpis1-1"/>
      </w:pPr>
      <w:bookmarkStart w:id="9" w:name="_Toc7179064"/>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rsidR="00FD39DE" w:rsidRPr="00261383" w:rsidRDefault="00FD39DE" w:rsidP="00FD39DE">
      <w:pPr>
        <w:pStyle w:val="Textbezslovn"/>
        <w:tabs>
          <w:tab w:val="left" w:pos="1701"/>
        </w:tabs>
        <w:spacing w:after="0"/>
        <w:ind w:left="1701" w:hanging="964"/>
      </w:pPr>
      <w:r w:rsidRPr="00261383">
        <w:t>Část 2</w:t>
      </w:r>
      <w:r w:rsidRPr="00261383">
        <w:tab/>
        <w:t>Rekapitulace ceny dle provozních souborů (PS) a stavebních objektů (SO)</w:t>
      </w:r>
    </w:p>
    <w:p w:rsidR="0035531B" w:rsidRDefault="00FD39DE" w:rsidP="00FD39DE">
      <w:pPr>
        <w:pStyle w:val="Textbezslovn"/>
        <w:tabs>
          <w:tab w:val="left" w:pos="1701"/>
        </w:tabs>
        <w:ind w:left="1701" w:hanging="964"/>
      </w:pPr>
      <w:r w:rsidRPr="00261383">
        <w:t>Část 3</w:t>
      </w:r>
      <w:r w:rsidRPr="00261383">
        <w:tab/>
        <w:t>Soupis prací členěný dle provozních souborů (PS) a stavebních objektů</w:t>
      </w:r>
      <w:r>
        <w:rPr>
          <w:rFonts w:ascii="Calibri" w:hAnsi="Calibri" w:cs="Calibri"/>
          <w:sz w:val="20"/>
          <w:szCs w:val="20"/>
        </w:rPr>
        <w:t xml:space="preserve"> (SO)</w:t>
      </w:r>
      <w:r w:rsidR="0035531B">
        <w:t xml:space="preserve"> </w:t>
      </w:r>
    </w:p>
    <w:p w:rsidR="0035531B" w:rsidRDefault="00FD39DE" w:rsidP="00986EAF">
      <w:pPr>
        <w:pStyle w:val="Text1-1"/>
      </w:pPr>
      <w:r>
        <w:t xml:space="preserve">Zadávací dokumentace je přístupná na profilu zadavatele: </w:t>
      </w:r>
      <w:hyperlink r:id="rId14" w:history="1">
        <w:r w:rsidR="0084491A" w:rsidRPr="001607E5">
          <w:rPr>
            <w:rStyle w:val="Hypertextovodkaz"/>
            <w:noProof w:val="0"/>
          </w:rPr>
          <w:t>https://zakazky.szdc.cz/</w:t>
        </w:r>
      </w:hyperlink>
      <w:r w:rsidR="0035531B">
        <w:t>.</w:t>
      </w:r>
    </w:p>
    <w:p w:rsidR="005A3D2F" w:rsidRPr="0013496A" w:rsidRDefault="0035531B" w:rsidP="00F61DDA">
      <w:pPr>
        <w:pStyle w:val="Text1-1"/>
        <w:numPr>
          <w:ilvl w:val="0"/>
          <w:numId w:val="0"/>
        </w:numPr>
        <w:ind w:left="737"/>
      </w:pPr>
      <w:r>
        <w:t xml:space="preserve">Zadavatel umožňuje dodavateli přístup ke všem svým interním předpisům následujícím způsobem: </w:t>
      </w:r>
      <w:hyperlink r:id="rId15" w:history="1">
        <w:r w:rsidR="00F61DDA" w:rsidRPr="00376001">
          <w:rPr>
            <w:rStyle w:val="Hypertextovodkaz"/>
            <w:noProof w:val="0"/>
          </w:rPr>
          <w:t>https://www.tudc.cz/</w:t>
        </w:r>
      </w:hyperlink>
      <w:r w:rsidR="005A3D2F" w:rsidRPr="0013496A">
        <w:t xml:space="preserve"> nebo</w:t>
      </w:r>
      <w:r w:rsidR="000F50D0">
        <w:t xml:space="preserve"> </w:t>
      </w:r>
      <w:hyperlink r:id="rId16" w:history="1">
        <w:r w:rsidR="00F61DDA" w:rsidRPr="00376001">
          <w:rPr>
            <w:rStyle w:val="Hypertextovodkaz"/>
            <w:noProof w:val="0"/>
          </w:rPr>
          <w:t>https://www.szdc.cz/</w:t>
        </w:r>
      </w:hyperlink>
      <w:r w:rsidR="00F61DDA">
        <w:t xml:space="preserve"> </w:t>
      </w:r>
      <w:r w:rsidR="000F50D0">
        <w:t xml:space="preserve">(v sekci „O </w:t>
      </w:r>
      <w:proofErr w:type="gramStart"/>
      <w:r w:rsidR="000F50D0">
        <w:t>nás“ –&gt; „Vnitřní</w:t>
      </w:r>
      <w:proofErr w:type="gramEnd"/>
      <w:r w:rsidR="000F50D0">
        <w:t xml:space="preserve"> předpisy“ odkaz „Dokumenty a předpisy“).</w:t>
      </w: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bookmarkStart w:id="10" w:name="_GoBack"/>
      <w:bookmarkEnd w:id="10"/>
    </w:p>
    <w:p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w:t>
      </w:r>
      <w:r w:rsidR="00D76015">
        <w:t xml:space="preserve"> Projektová dokumentace „</w:t>
      </w:r>
      <w:r w:rsidR="00D76015" w:rsidRPr="00075B60">
        <w:t>Rekonstrukce budovy Jeseniova</w:t>
      </w:r>
      <w:r w:rsidR="00D76015">
        <w:t>“,(</w:t>
      </w:r>
      <w:r w:rsidR="00D76015" w:rsidRPr="007E7C3C">
        <w:t>DUR+DSP dle vyhlášky č. 499/2006 sb.</w:t>
      </w:r>
      <w:r w:rsidR="00D76015">
        <w:t xml:space="preserve">) zpracovatel </w:t>
      </w:r>
      <w:r w:rsidR="00D76015" w:rsidRPr="00075B60">
        <w:t>SUDOP PRAHA</w:t>
      </w:r>
      <w:r w:rsidR="00D76015">
        <w:t>, ze dne 31. 12. 2017</w:t>
      </w:r>
      <w:r w:rsidRPr="00FD39DE">
        <w:t xml:space="preserve"> </w:t>
      </w:r>
      <w:r w:rsidR="001404A5">
        <w:t xml:space="preserve"> </w:t>
      </w:r>
    </w:p>
    <w:p w:rsidR="00FD39DE" w:rsidRDefault="00FD39DE" w:rsidP="00FD39DE">
      <w:pPr>
        <w:pStyle w:val="Text1-1"/>
      </w:pPr>
      <w:r>
        <w:t>Pro vyloučení pochybností zadavatel uvádí, že ohledně této veřejné zakázky nevedl předběžné tržní konzultace.</w:t>
      </w:r>
    </w:p>
    <w:p w:rsidR="0035531B" w:rsidRPr="003510F5" w:rsidRDefault="0035531B" w:rsidP="00CC4380">
      <w:pPr>
        <w:pStyle w:val="Nadpis1-1"/>
      </w:pPr>
      <w:bookmarkStart w:id="11" w:name="_Toc7179065"/>
      <w:r w:rsidRPr="003510F5">
        <w:t>VYSVĚTLENÍ, ZMĚNY</w:t>
      </w:r>
      <w:r w:rsidR="00845C50" w:rsidRPr="003510F5">
        <w:t xml:space="preserve"> </w:t>
      </w:r>
      <w:r w:rsidR="00776A8A" w:rsidRPr="003510F5">
        <w:t>A</w:t>
      </w:r>
      <w:r w:rsidR="00845C50" w:rsidRPr="003510F5">
        <w:t> </w:t>
      </w:r>
      <w:r w:rsidRPr="003510F5">
        <w:t>DOPLNĚNÍ ZADÁVACÍ DOKUMENTACE</w:t>
      </w:r>
      <w:bookmarkEnd w:id="11"/>
      <w:r w:rsidRPr="003510F5">
        <w:t xml:space="preserve"> </w:t>
      </w:r>
    </w:p>
    <w:p w:rsidR="0035531B" w:rsidRPr="003510F5" w:rsidRDefault="00FD39DE" w:rsidP="00FD39DE">
      <w:pPr>
        <w:pStyle w:val="Text1-1"/>
      </w:pPr>
      <w:r w:rsidRPr="003510F5">
        <w:t xml:space="preserve">Dodavatel je oprávněn podávat žádosti o vysvětlení zadávací dokumentace prostřednictvím elektronického nástroje E-ZAK na adrese: </w:t>
      </w:r>
      <w:hyperlink r:id="rId17" w:history="1">
        <w:r w:rsidR="00F61DDA" w:rsidRPr="00376001">
          <w:rPr>
            <w:rStyle w:val="Hypertextovodkaz"/>
            <w:noProof w:val="0"/>
          </w:rPr>
          <w:t>https://zakazky.szdc.cz/</w:t>
        </w:r>
      </w:hyperlink>
      <w:r w:rsidRPr="003510F5">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046545" w:rsidRPr="003510F5">
          <w:rPr>
            <w:rStyle w:val="Hypertextovodkaz"/>
            <w:noProof w:val="0"/>
          </w:rPr>
          <w:t>https://zakazky.szdc.cz/</w:t>
        </w:r>
      </w:hyperlink>
      <w:r w:rsidRPr="003510F5">
        <w:t xml:space="preserve">. Písemná žádost musí být zadavateli doručena </w:t>
      </w:r>
      <w:r w:rsidRPr="003510F5">
        <w:rPr>
          <w:b/>
        </w:rPr>
        <w:t xml:space="preserve">nejpozději </w:t>
      </w:r>
      <w:r w:rsidR="003510F5" w:rsidRPr="003510F5">
        <w:rPr>
          <w:b/>
        </w:rPr>
        <w:t>6</w:t>
      </w:r>
      <w:r w:rsidRPr="003510F5">
        <w:rPr>
          <w:b/>
        </w:rPr>
        <w:t xml:space="preserve"> pracovní</w:t>
      </w:r>
      <w:r w:rsidR="003510F5" w:rsidRPr="003510F5">
        <w:rPr>
          <w:b/>
        </w:rPr>
        <w:t>ch</w:t>
      </w:r>
      <w:r w:rsidRPr="003510F5">
        <w:rPr>
          <w:b/>
        </w:rPr>
        <w:t xml:space="preserve"> dn</w:t>
      </w:r>
      <w:r w:rsidR="003510F5" w:rsidRPr="003510F5">
        <w:rPr>
          <w:b/>
        </w:rPr>
        <w:t>ů</w:t>
      </w:r>
      <w:r w:rsidRPr="003510F5">
        <w:t xml:space="preserve"> před uplynutím lhůty pro podání nabídek. Vysvětlení zadávací dokumentace může zadavatel poskytnout i bez předchozí žádosti</w:t>
      </w:r>
      <w:r w:rsidR="0035531B" w:rsidRPr="003510F5">
        <w:t>.</w:t>
      </w:r>
    </w:p>
    <w:p w:rsidR="0035531B" w:rsidRPr="003510F5" w:rsidRDefault="00FD39DE" w:rsidP="00FD39DE">
      <w:pPr>
        <w:pStyle w:val="Text1-1"/>
      </w:pPr>
      <w:r w:rsidRPr="003510F5">
        <w:t xml:space="preserve">Zadavatel poskytne vysvětlení zadávací dokumentace nejpozději do </w:t>
      </w:r>
      <w:r w:rsidR="003510F5" w:rsidRPr="003510F5">
        <w:t>3</w:t>
      </w:r>
      <w:r w:rsidRPr="003510F5">
        <w:t xml:space="preserve"> pracovních dnů po doručení žádosti podle předchozího odstavce. Pokud zadavatel na žádost o vysvětlení, která není doručena včas, vysvětlení poskytne, nemusí dodržet lhůtu uvedenou v předchozí větě</w:t>
      </w:r>
      <w:r w:rsidR="0035531B" w:rsidRPr="003510F5">
        <w:t>.</w:t>
      </w:r>
    </w:p>
    <w:p w:rsidR="0035531B" w:rsidRDefault="00FD39DE" w:rsidP="00D75CB0">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2" w:name="_Toc7179066"/>
      <w:r>
        <w:t>POŽADAVKY ZADAVATELE NA KVALIFIKACI</w:t>
      </w:r>
      <w:bookmarkEnd w:id="12"/>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rsidR="00DA6D57" w:rsidRDefault="00DA6D57" w:rsidP="00DA6D57">
      <w:pPr>
        <w:pStyle w:val="Odrka1-1"/>
        <w:numPr>
          <w:ilvl w:val="0"/>
          <w:numId w:val="0"/>
        </w:numPr>
        <w:spacing w:after="0"/>
        <w:ind w:left="1077"/>
      </w:pPr>
    </w:p>
    <w:p w:rsidR="0035531B" w:rsidRDefault="0035531B" w:rsidP="00D10A2D">
      <w:pPr>
        <w:pStyle w:val="Odrka1-2-"/>
      </w:pPr>
      <w:r>
        <w:t xml:space="preserve">Provádění </w:t>
      </w:r>
      <w:r w:rsidRPr="00D10A2D">
        <w:t>staveb</w:t>
      </w:r>
      <w:r>
        <w:t>, jejich změn</w:t>
      </w:r>
      <w:r w:rsidR="00845C50">
        <w:t xml:space="preserve"> a </w:t>
      </w:r>
      <w:r>
        <w:t>odstraňování,</w:t>
      </w:r>
    </w:p>
    <w:p w:rsidR="0084491A" w:rsidRPr="00DA6D57" w:rsidRDefault="00DA6D57" w:rsidP="0084491A">
      <w:pPr>
        <w:pStyle w:val="Odrka1-2-"/>
      </w:pPr>
      <w:r w:rsidRPr="00DA6D57">
        <w:t>Montáž, opravy, revize a zkoušky elektrotechnických zařízení</w:t>
      </w:r>
      <w:r w:rsidR="0084491A" w:rsidRPr="00DA6D57">
        <w:t>,</w:t>
      </w:r>
    </w:p>
    <w:p w:rsidR="0084491A" w:rsidRPr="00DA6D57" w:rsidRDefault="0084491A" w:rsidP="0084491A">
      <w:pPr>
        <w:pStyle w:val="Odrka1-2-"/>
      </w:pPr>
      <w:r w:rsidRPr="00DA6D57">
        <w:t>Výkon zeměměřických činností</w:t>
      </w:r>
      <w:r w:rsidR="00DA6D57">
        <w:t>.</w:t>
      </w:r>
    </w:p>
    <w:p w:rsidR="0084491A" w:rsidRPr="00E2714C" w:rsidRDefault="0084491A" w:rsidP="00DA6D57">
      <w:pPr>
        <w:pStyle w:val="Odrka1-2-"/>
        <w:numPr>
          <w:ilvl w:val="0"/>
          <w:numId w:val="0"/>
        </w:numPr>
        <w:ind w:left="1531"/>
        <w:rPr>
          <w:highlight w:val="green"/>
        </w:rPr>
      </w:pPr>
    </w:p>
    <w:p w:rsidR="0035531B" w:rsidRDefault="0035531B" w:rsidP="00092CC9">
      <w:pPr>
        <w:pStyle w:val="Odrka1-1"/>
      </w:pPr>
      <w:r>
        <w:t>Odborná způsobilost:</w:t>
      </w:r>
    </w:p>
    <w:p w:rsidR="0035531B" w:rsidRDefault="0035531B" w:rsidP="007C6A1C">
      <w:pPr>
        <w:pStyle w:val="Odrka1-2-"/>
      </w:pPr>
      <w:r>
        <w:t>Zadavatel požaduje předložení dokladu</w:t>
      </w:r>
      <w:r w:rsidR="00092CC9">
        <w:t xml:space="preserve"> o </w:t>
      </w:r>
      <w:r>
        <w:t>autorizaci</w:t>
      </w:r>
      <w:r w:rsidR="00092CC9">
        <w:t xml:space="preserve"> v </w:t>
      </w:r>
      <w:r>
        <w:t>rozsahu dle § 5 odst. 3 písm</w:t>
      </w:r>
      <w:r w:rsidRPr="001F4B79">
        <w:t xml:space="preserve">. </w:t>
      </w:r>
      <w:r w:rsidR="007C6A1C" w:rsidRPr="001F4B79">
        <w:rPr>
          <w:rStyle w:val="Tun9b"/>
        </w:rPr>
        <w:t xml:space="preserve">a), e), f1) </w:t>
      </w:r>
      <w:r w:rsidR="007C6A1C" w:rsidRPr="001F4B79">
        <w:rPr>
          <w:rStyle w:val="Tun9b"/>
          <w:b w:val="0"/>
        </w:rPr>
        <w:t>nebo</w:t>
      </w:r>
      <w:r w:rsidR="001F4B79" w:rsidRPr="001F4B79">
        <w:rPr>
          <w:rStyle w:val="Tun9b"/>
        </w:rPr>
        <w:t xml:space="preserve"> f3</w:t>
      </w:r>
      <w:r w:rsidR="007C6A1C" w:rsidRPr="001F4B79">
        <w:rPr>
          <w:rStyle w:val="Tun9b"/>
        </w:rPr>
        <w:t>)</w:t>
      </w:r>
      <w:r w:rsidR="001F4B79" w:rsidRPr="001F4B79">
        <w:rPr>
          <w:rStyle w:val="Tun9b"/>
        </w:rPr>
        <w:t xml:space="preserve"> a f4)</w:t>
      </w:r>
      <w:r w:rsidR="007C6A1C" w:rsidRPr="001F4B79">
        <w:rPr>
          <w:rStyle w:val="Tun9b"/>
        </w:rPr>
        <w:t xml:space="preserve">, f2) </w:t>
      </w:r>
      <w:r w:rsidR="007C6A1C" w:rsidRPr="001F4B79">
        <w:rPr>
          <w:rStyle w:val="Tun9b"/>
          <w:b w:val="0"/>
        </w:rPr>
        <w:t>nebo</w:t>
      </w:r>
      <w:r w:rsidR="007C6A1C" w:rsidRPr="001F4B79">
        <w:rPr>
          <w:rStyle w:val="Tun9b"/>
        </w:rPr>
        <w:t xml:space="preserve"> f5), j) </w:t>
      </w:r>
      <w:r w:rsidRPr="001F4B79">
        <w:t>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písm. </w:t>
      </w:r>
      <w:r w:rsidRPr="00DA6D57">
        <w:rPr>
          <w:rStyle w:val="Tun9b"/>
        </w:rPr>
        <w:t>a)</w:t>
      </w:r>
      <w:r w:rsidR="00845C50" w:rsidRPr="00DA6D57">
        <w:rPr>
          <w:rStyle w:val="Tun9b"/>
        </w:rPr>
        <w:t xml:space="preserve"> </w:t>
      </w:r>
      <w:r w:rsidR="00845C50" w:rsidRPr="00DA6D57">
        <w:rPr>
          <w:rStyle w:val="Tun9b"/>
          <w:b w:val="0"/>
        </w:rPr>
        <w:t>a</w:t>
      </w:r>
      <w:r w:rsidR="00845C50" w:rsidRPr="00DA6D57">
        <w:rPr>
          <w:rStyle w:val="Tun9b"/>
        </w:rPr>
        <w:t> </w:t>
      </w:r>
      <w:r w:rsidRPr="00DA6D57">
        <w:rPr>
          <w:rStyle w:val="Tun9b"/>
        </w:rPr>
        <w:t>c)</w:t>
      </w:r>
      <w:r w:rsidRPr="00DA6D57">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7C6A1C" w:rsidRDefault="007C6A1C" w:rsidP="007C6A1C">
      <w:pPr>
        <w:pStyle w:val="Textbezslovn"/>
      </w:pPr>
      <w:r>
        <w:t xml:space="preserve">Zadavatel požaduje předložení seznamu stavebních prací poskytnutých dodavatelem </w:t>
      </w:r>
      <w:r w:rsidRPr="00DA6D57">
        <w:t>na pozemních stavbách za posledních 5 let před</w:t>
      </w:r>
      <w:r>
        <w:t xml:space="preserve"> zahájením výběrového řízení (dále jako „</w:t>
      </w:r>
      <w:r w:rsidRPr="007C6A1C">
        <w:rPr>
          <w:b/>
        </w:rPr>
        <w:t>stavební práce</w:t>
      </w:r>
      <w:r>
        <w:t xml:space="preserve">“). </w:t>
      </w:r>
    </w:p>
    <w:p w:rsidR="007C6A1C" w:rsidRDefault="007C6A1C" w:rsidP="007C6A1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DA6D57">
        <w:t>5</w:t>
      </w:r>
      <w:r>
        <w:t xml:space="preserve"> letech před zahájením výběrového řízení řádně poskytl a dokončil:</w:t>
      </w:r>
    </w:p>
    <w:p w:rsidR="007C6A1C" w:rsidRDefault="007C6A1C" w:rsidP="000434AA">
      <w:pPr>
        <w:pStyle w:val="Textbezslovn"/>
        <w:numPr>
          <w:ilvl w:val="0"/>
          <w:numId w:val="30"/>
        </w:numPr>
      </w:pPr>
      <w:r>
        <w:t xml:space="preserve">minimálně </w:t>
      </w:r>
      <w:r w:rsidRPr="0017052B">
        <w:rPr>
          <w:b/>
        </w:rPr>
        <w:t>dvě</w:t>
      </w:r>
      <w:r>
        <w:t xml:space="preserve"> stavební práce v celkové </w:t>
      </w:r>
      <w:r w:rsidRPr="0017052B">
        <w:rPr>
          <w:b/>
        </w:rPr>
        <w:t>hodnotě v součtu</w:t>
      </w:r>
      <w:r>
        <w:t xml:space="preserve">, včetně případných poddodávek, alespoň ve výši </w:t>
      </w:r>
      <w:r w:rsidR="00DA6D57" w:rsidRPr="00DA6D57">
        <w:rPr>
          <w:b/>
        </w:rPr>
        <w:t>44 mil.</w:t>
      </w:r>
      <w:r>
        <w:t xml:space="preserve"> </w:t>
      </w:r>
      <w:r w:rsidRPr="007C6A1C">
        <w:rPr>
          <w:b/>
        </w:rPr>
        <w:t>Kč</w:t>
      </w:r>
      <w:r>
        <w:t xml:space="preserve"> bez DPH</w:t>
      </w:r>
      <w:r w:rsidRPr="008F7499">
        <w:t>, jejichž předmětem byla novostavb</w:t>
      </w:r>
      <w:r w:rsidR="008F7499" w:rsidRPr="008F7499">
        <w:t>a</w:t>
      </w:r>
      <w:r w:rsidRPr="008F7499">
        <w:t xml:space="preserve"> nebo rekonstrukce </w:t>
      </w:r>
      <w:r w:rsidRPr="008F7499">
        <w:rPr>
          <w:b/>
        </w:rPr>
        <w:t xml:space="preserve">vícepodlažní </w:t>
      </w:r>
      <w:r w:rsidR="000434AA">
        <w:rPr>
          <w:b/>
        </w:rPr>
        <w:t xml:space="preserve">stavby </w:t>
      </w:r>
      <w:r w:rsidRPr="008F7499">
        <w:rPr>
          <w:b/>
        </w:rPr>
        <w:t>občanského vybavení nebo vícepodlažní pozemní stavby</w:t>
      </w:r>
      <w:r w:rsidRPr="008F7499">
        <w:t xml:space="preserve"> </w:t>
      </w:r>
      <w:r w:rsidRPr="003510F5">
        <w:t>v rámci dopravní infrastruktury</w:t>
      </w:r>
      <w:r w:rsidRPr="008F7499">
        <w:t>,</w:t>
      </w:r>
      <w:r>
        <w:t xml:space="preserve"> přičemž celková </w:t>
      </w:r>
      <w:r w:rsidRPr="0017052B">
        <w:rPr>
          <w:b/>
        </w:rPr>
        <w:t>hodnota</w:t>
      </w:r>
      <w:r>
        <w:t xml:space="preserve"> alespoň </w:t>
      </w:r>
      <w:r w:rsidRPr="0017052B">
        <w:rPr>
          <w:b/>
        </w:rPr>
        <w:t>jedné</w:t>
      </w:r>
      <w:r>
        <w:t xml:space="preserve"> provedené stavební práce musí, včetně případných poddodávek, činit alespoň </w:t>
      </w:r>
      <w:r w:rsidR="008F7499">
        <w:rPr>
          <w:b/>
        </w:rPr>
        <w:t>22</w:t>
      </w:r>
      <w:r w:rsidR="008F7499" w:rsidRPr="00DA6D57">
        <w:rPr>
          <w:b/>
        </w:rPr>
        <w:t xml:space="preserve"> mil.</w:t>
      </w:r>
      <w:r w:rsidR="008F7499">
        <w:t xml:space="preserve"> </w:t>
      </w:r>
      <w:r w:rsidRPr="007C6A1C">
        <w:rPr>
          <w:b/>
        </w:rPr>
        <w:t xml:space="preserve">Kč </w:t>
      </w:r>
      <w:r>
        <w:t>bez DPH</w:t>
      </w:r>
      <w:r w:rsidR="000434AA">
        <w:t xml:space="preserve">; </w:t>
      </w:r>
      <w:r w:rsidR="000434AA" w:rsidRPr="000434AA">
        <w:t xml:space="preserve">výše uvedené částky </w:t>
      </w:r>
      <w:r w:rsidR="000434AA" w:rsidRPr="000434AA">
        <w:lastRenderedPageBreak/>
        <w:t xml:space="preserve">Kč se vztahují k hodnotě novostavby nebo rekonstrukce vícepodlažní </w:t>
      </w:r>
      <w:r w:rsidR="000434AA">
        <w:t xml:space="preserve">stavby </w:t>
      </w:r>
      <w:r w:rsidR="000434AA" w:rsidRPr="000434AA">
        <w:t>občanského vybavení nebo vícepodlažní pozemní stavby v rámci dopravní infrastruktury, nikoli k hodnotě zakázky jako celku</w:t>
      </w:r>
      <w:r w:rsidR="008F7499">
        <w:t>.</w:t>
      </w:r>
    </w:p>
    <w:p w:rsidR="0035531B" w:rsidRDefault="00F95A2C" w:rsidP="00DE276A">
      <w:pPr>
        <w:pStyle w:val="Textbezslovn"/>
        <w:spacing w:before="240"/>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w:t>
      </w:r>
      <w:r w:rsidR="0035531B">
        <w:t>.</w:t>
      </w:r>
    </w:p>
    <w:p w:rsidR="00AF4A09" w:rsidRDefault="00AF4A09" w:rsidP="002C04EE">
      <w:pPr>
        <w:pStyle w:val="Textbezslovn"/>
      </w:pPr>
      <w:r w:rsidRPr="00AF4A09">
        <w:t xml:space="preserve">Doba </w:t>
      </w:r>
      <w:r w:rsidRPr="004067F6">
        <w:t>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w:t>
      </w:r>
      <w:r w:rsidRPr="00AF4A09">
        <w:t xml:space="preserve"> let před zahájením výběrového řízení.</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w:t>
      </w:r>
      <w:r w:rsidRPr="00967CE0">
        <w:t>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w:t>
      </w:r>
      <w:r>
        <w:t xml:space="preserve">,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35531B" w:rsidRPr="00967CE0" w:rsidRDefault="0035531B" w:rsidP="00EF4DAC">
      <w:pPr>
        <w:pStyle w:val="Odstavec1-1a"/>
        <w:numPr>
          <w:ilvl w:val="0"/>
          <w:numId w:val="11"/>
        </w:numPr>
        <w:rPr>
          <w:rStyle w:val="Tun9b"/>
        </w:rPr>
      </w:pPr>
      <w:r w:rsidRPr="00967CE0">
        <w:rPr>
          <w:rStyle w:val="Tun9b"/>
        </w:rPr>
        <w:t>stavbyvedoucí</w:t>
      </w:r>
    </w:p>
    <w:p w:rsidR="0035531B" w:rsidRPr="00967CE0" w:rsidRDefault="0035531B" w:rsidP="00930B79">
      <w:pPr>
        <w:pStyle w:val="Odrka1-2-"/>
      </w:pPr>
      <w:r w:rsidRPr="00967CE0">
        <w:t>minimálně středoškolské vzdělání;</w:t>
      </w:r>
    </w:p>
    <w:p w:rsidR="0035531B" w:rsidRPr="00967CE0" w:rsidRDefault="0035531B" w:rsidP="00930B79">
      <w:pPr>
        <w:pStyle w:val="Odrka1-2-"/>
      </w:pPr>
      <w:r w:rsidRPr="00967CE0">
        <w:t>nejméně 5 let praxe</w:t>
      </w:r>
      <w:r w:rsidR="00092CC9" w:rsidRPr="00967CE0">
        <w:t xml:space="preserve"> v </w:t>
      </w:r>
      <w:r w:rsidRPr="00967CE0">
        <w:t xml:space="preserve">řízení provádění </w:t>
      </w:r>
      <w:r w:rsidR="00E34F98" w:rsidRPr="00967CE0">
        <w:t xml:space="preserve">pozemních </w:t>
      </w:r>
      <w:r w:rsidRPr="00967CE0">
        <w:t xml:space="preserve">staveb; </w:t>
      </w:r>
    </w:p>
    <w:p w:rsidR="00A119EC" w:rsidRPr="00967CE0" w:rsidRDefault="00A119EC" w:rsidP="00A119EC">
      <w:pPr>
        <w:pStyle w:val="Odrka1-2-"/>
      </w:pPr>
      <w:r w:rsidRPr="00967CE0">
        <w:t xml:space="preserve">zkušenost s řízením realizace alespoň jedné zakázky - pozemní stavby, jež zahrnovala novostavbu nebo rekonstrukci vícepodlažní stavby občanského vybavení nebo vícepodlažní pozemní stavby v rámci dopravní infrastruktury v hodnotě nejméně </w:t>
      </w:r>
      <w:r w:rsidR="004067F6" w:rsidRPr="00967CE0">
        <w:rPr>
          <w:b/>
        </w:rPr>
        <w:t>22</w:t>
      </w:r>
      <w:r w:rsidRPr="00967CE0">
        <w:t xml:space="preserve"> </w:t>
      </w:r>
      <w:r w:rsidRPr="00967CE0">
        <w:rPr>
          <w:b/>
        </w:rPr>
        <w:t>mil. Kč</w:t>
      </w:r>
      <w:r w:rsidR="004067F6" w:rsidRPr="00967CE0">
        <w:t xml:space="preserve"> bez DPH</w:t>
      </w:r>
      <w:r w:rsidRPr="00967CE0">
        <w:t xml:space="preserve">, (částka Kč se vztahuje k hodnotě novostavby nebo rekonstrukce vícepodlažní stavby občanského vybavení nebo vícepodlažní pozemní stavby v rámci dopravní infrastruktury, nikoli k hodnotě zakázky jako celku), a to v posledních 10 letech před zahájením výběrového řízení; </w:t>
      </w:r>
    </w:p>
    <w:p w:rsidR="00A119EC" w:rsidRPr="00967CE0" w:rsidRDefault="00A119EC" w:rsidP="00A119EC">
      <w:pPr>
        <w:pStyle w:val="Odrka1-2-"/>
      </w:pPr>
      <w:r w:rsidRPr="00967CE0">
        <w:t>musí předložit doklad o autorizaci v rozsahu dle § 5 odst. 3 písm. a) zákona č. 360/1992 Sb., o výkonu povolání autorizovaných architektů a o výkonu povolání autorizovaných inženýrů a techniků činných ve výstavbě (dále jen „autorizační zákon“), tedy v oboru pozemní stavby;</w:t>
      </w:r>
    </w:p>
    <w:p w:rsidR="00A119EC" w:rsidRPr="00967CE0" w:rsidRDefault="00A119EC" w:rsidP="00A119EC">
      <w:pPr>
        <w:pStyle w:val="Odstavec1-1a"/>
        <w:numPr>
          <w:ilvl w:val="0"/>
          <w:numId w:val="11"/>
        </w:numPr>
        <w:rPr>
          <w:rStyle w:val="Tun9b"/>
        </w:rPr>
      </w:pPr>
      <w:r w:rsidRPr="00967CE0">
        <w:rPr>
          <w:rStyle w:val="Tun9b"/>
        </w:rPr>
        <w:t>specialista (vedoucí prací) na pozemní stavby - zástupce stavbyvedoucího</w:t>
      </w:r>
    </w:p>
    <w:p w:rsidR="00A119EC" w:rsidRPr="00967CE0" w:rsidRDefault="00A119EC" w:rsidP="00A119EC">
      <w:pPr>
        <w:pStyle w:val="Odrka1-2-"/>
      </w:pPr>
      <w:r w:rsidRPr="00967CE0">
        <w:t>minimálně středoškolské vzdělání;</w:t>
      </w:r>
    </w:p>
    <w:p w:rsidR="00A119EC" w:rsidRPr="00967CE0" w:rsidRDefault="00A119EC" w:rsidP="00A119EC">
      <w:pPr>
        <w:pStyle w:val="Odrka1-2-"/>
      </w:pPr>
      <w:r w:rsidRPr="00967CE0">
        <w:t>nejméně 5 let praxe v oboru své specializace při provádění staveb;</w:t>
      </w:r>
    </w:p>
    <w:p w:rsidR="00A119EC" w:rsidRPr="00967CE0" w:rsidRDefault="00A119EC" w:rsidP="00A119EC">
      <w:pPr>
        <w:pStyle w:val="Odrka1-2-"/>
      </w:pPr>
      <w:r w:rsidRPr="00967CE0">
        <w:t xml:space="preserve">zkušenost s realizací alespoň jedné zakázky na stavební práce, jejímž předmětem byla novostavba nebo rekonstrukce pozemních objektů v souhrnné hodnotě nejméně </w:t>
      </w:r>
      <w:r w:rsidR="00967CE0" w:rsidRPr="00967CE0">
        <w:rPr>
          <w:b/>
        </w:rPr>
        <w:t>22</w:t>
      </w:r>
      <w:r w:rsidR="00967CE0" w:rsidRPr="00967CE0">
        <w:t xml:space="preserve"> </w:t>
      </w:r>
      <w:r w:rsidRPr="00967CE0">
        <w:rPr>
          <w:b/>
        </w:rPr>
        <w:t>mil. Kč</w:t>
      </w:r>
      <w:r w:rsidRPr="00967CE0">
        <w:t xml:space="preserve"> bez DPH (částka Kč se vztahuje k souhrnné hodnotě novostavby nebo rekonstrukce pozemních objektů, nikoli k hodnotě zakázky jako celku), a to v posledních 10 letech před zahájením výběrového řízení; </w:t>
      </w:r>
    </w:p>
    <w:p w:rsidR="00A119EC" w:rsidRPr="0067574C" w:rsidRDefault="00A119EC" w:rsidP="00A119EC">
      <w:pPr>
        <w:pStyle w:val="Odrka1-2-"/>
      </w:pPr>
      <w:r w:rsidRPr="00967CE0">
        <w:lastRenderedPageBreak/>
        <w:t xml:space="preserve">musí předložit doklad o autorizaci v rozsahu dle § 5 odst. 3 písm. a) </w:t>
      </w:r>
      <w:r w:rsidRPr="0067574C">
        <w:t>autorizačního záko</w:t>
      </w:r>
      <w:r w:rsidR="00967CE0" w:rsidRPr="0067574C">
        <w:t>na, tedy v oboru pozemní stavby</w:t>
      </w:r>
      <w:r w:rsidRPr="0067574C">
        <w:t>;</w:t>
      </w:r>
    </w:p>
    <w:p w:rsidR="00A119EC" w:rsidRPr="0067574C" w:rsidRDefault="00A119EC" w:rsidP="00A119EC">
      <w:pPr>
        <w:pStyle w:val="Odstavec1-1a"/>
        <w:rPr>
          <w:rStyle w:val="Tun9b"/>
        </w:rPr>
      </w:pPr>
      <w:r w:rsidRPr="0067574C">
        <w:rPr>
          <w:rStyle w:val="Tun9b"/>
        </w:rPr>
        <w:t>specialista (vedoucí prací) na technická zařízení budov</w:t>
      </w:r>
      <w:r w:rsidR="0067574C" w:rsidRPr="0067574C">
        <w:rPr>
          <w:rStyle w:val="Tun9b"/>
        </w:rPr>
        <w:t xml:space="preserve"> </w:t>
      </w:r>
      <w:r w:rsidR="0067574C" w:rsidRPr="0067574C">
        <w:rPr>
          <w:rStyle w:val="Tun9b"/>
          <w:b w:val="0"/>
        </w:rPr>
        <w:t>– zdravotní technika</w:t>
      </w:r>
    </w:p>
    <w:p w:rsidR="00A119EC" w:rsidRPr="0067574C" w:rsidRDefault="00A119EC" w:rsidP="00A119EC">
      <w:pPr>
        <w:pStyle w:val="Odrka1-2-"/>
      </w:pPr>
      <w:r w:rsidRPr="0067574C">
        <w:t>minimálně středoškolské vzdělání;</w:t>
      </w:r>
    </w:p>
    <w:p w:rsidR="00A119EC" w:rsidRPr="0067574C" w:rsidRDefault="00A119EC" w:rsidP="00A119EC">
      <w:pPr>
        <w:pStyle w:val="Odrka1-2-"/>
      </w:pPr>
      <w:r w:rsidRPr="0067574C">
        <w:t>nejméně 5 let praxe v oboru své specializace při provádění staveb;</w:t>
      </w:r>
    </w:p>
    <w:p w:rsidR="00A119EC" w:rsidRPr="0067574C" w:rsidRDefault="00A119EC" w:rsidP="00A119EC">
      <w:pPr>
        <w:pStyle w:val="Odrka1-2-"/>
      </w:pPr>
      <w:r w:rsidRPr="0067574C">
        <w:t>musí předložit doklad o autorizaci v rozsahu dle § 5 odst. 3 písm. f1) nebo f4) autorizačního zákona, tedy v oboru technika prostředí staveb - specializace technická zařízení nebo technika prostředí staveb - specializace zdravotní technika;</w:t>
      </w:r>
    </w:p>
    <w:p w:rsidR="00967CE0" w:rsidRPr="0067574C" w:rsidRDefault="00967CE0" w:rsidP="00967CE0">
      <w:pPr>
        <w:pStyle w:val="Odstavec1-1a"/>
        <w:rPr>
          <w:rStyle w:val="Tun9b"/>
        </w:rPr>
      </w:pPr>
      <w:r w:rsidRPr="0067574C">
        <w:rPr>
          <w:rStyle w:val="Tun9b"/>
        </w:rPr>
        <w:t>specialista (vedoucí prací) na technická zařízení budov</w:t>
      </w:r>
      <w:r w:rsidR="0067574C" w:rsidRPr="0067574C">
        <w:rPr>
          <w:rStyle w:val="Tun9b"/>
        </w:rPr>
        <w:t xml:space="preserve"> </w:t>
      </w:r>
      <w:r w:rsidR="0067574C" w:rsidRPr="0067574C">
        <w:rPr>
          <w:rStyle w:val="Tun9b"/>
          <w:b w:val="0"/>
        </w:rPr>
        <w:t>– vytápění a vzduchotechnika</w:t>
      </w:r>
    </w:p>
    <w:p w:rsidR="00967CE0" w:rsidRPr="0067574C" w:rsidRDefault="00967CE0" w:rsidP="00967CE0">
      <w:pPr>
        <w:pStyle w:val="Odrka1-2-"/>
      </w:pPr>
      <w:r w:rsidRPr="0067574C">
        <w:t>minimálně středoškolské vzdělání;</w:t>
      </w:r>
    </w:p>
    <w:p w:rsidR="00967CE0" w:rsidRPr="0067574C" w:rsidRDefault="00967CE0" w:rsidP="00967CE0">
      <w:pPr>
        <w:pStyle w:val="Odrka1-2-"/>
      </w:pPr>
      <w:r w:rsidRPr="0067574C">
        <w:t>nejméně 5 let praxe v oboru své specializace při provádění staveb;</w:t>
      </w:r>
    </w:p>
    <w:p w:rsidR="00967CE0" w:rsidRPr="0067574C" w:rsidRDefault="00967CE0" w:rsidP="00967CE0">
      <w:pPr>
        <w:pStyle w:val="Odrka1-2-"/>
      </w:pPr>
      <w:r w:rsidRPr="0067574C">
        <w:t>musí předložit doklad o autorizaci v rozsahu dle § 5 odst. 3 písm. f1) nebo f</w:t>
      </w:r>
      <w:r w:rsidR="0067574C" w:rsidRPr="0067574C">
        <w:t>3</w:t>
      </w:r>
      <w:r w:rsidRPr="0067574C">
        <w:t xml:space="preserve">) autorizačního zákona, tedy v oboru technika prostředí staveb - specializace technická zařízení nebo technika prostředí staveb - specializace </w:t>
      </w:r>
      <w:r w:rsidR="0067574C" w:rsidRPr="0067574C">
        <w:t>vytápění a vzduchotechnika</w:t>
      </w:r>
      <w:r w:rsidRPr="0067574C">
        <w:t>;</w:t>
      </w:r>
    </w:p>
    <w:p w:rsidR="00A119EC" w:rsidRPr="0067574C" w:rsidRDefault="00A119EC" w:rsidP="00A119EC">
      <w:pPr>
        <w:pStyle w:val="Odstavec1-1a"/>
        <w:rPr>
          <w:rStyle w:val="Tun9b"/>
        </w:rPr>
      </w:pPr>
      <w:r w:rsidRPr="0067574C">
        <w:rPr>
          <w:rStyle w:val="Tun9b"/>
        </w:rPr>
        <w:t>specialista (vedoucí prací) na elektrotechnická zařízení</w:t>
      </w:r>
    </w:p>
    <w:p w:rsidR="00A119EC" w:rsidRPr="0067574C" w:rsidRDefault="00A119EC" w:rsidP="00A119EC">
      <w:pPr>
        <w:pStyle w:val="Odrka1-2-"/>
      </w:pPr>
      <w:r w:rsidRPr="0067574C">
        <w:t>minimálně středoškolské vzdělání;</w:t>
      </w:r>
    </w:p>
    <w:p w:rsidR="00A119EC" w:rsidRPr="0067574C" w:rsidRDefault="00A119EC" w:rsidP="00A119EC">
      <w:pPr>
        <w:pStyle w:val="Odrka1-2-"/>
      </w:pPr>
      <w:r w:rsidRPr="0067574C">
        <w:t>nejméně 5 let praxe v oboru své specializace při provádění staveb;</w:t>
      </w:r>
    </w:p>
    <w:p w:rsidR="00A119EC" w:rsidRPr="00A7260E" w:rsidRDefault="00A119EC" w:rsidP="00A119EC">
      <w:pPr>
        <w:pStyle w:val="Odrka1-2-"/>
      </w:pPr>
      <w:r w:rsidRPr="0067574C">
        <w:t xml:space="preserve">musí předložit doklad o autorizaci v rozsahu dle § 5 odst. 3 písm. f2) nebo f5) autorizačního zákona, tedy v oboru technika prostředí staveb - specializace </w:t>
      </w:r>
      <w:r w:rsidRPr="00A7260E">
        <w:t>elektrotechnická zařízení;</w:t>
      </w:r>
    </w:p>
    <w:p w:rsidR="00A119EC" w:rsidRPr="00A7260E" w:rsidRDefault="00A119EC" w:rsidP="00A119EC">
      <w:pPr>
        <w:pStyle w:val="Odstavec1-1a"/>
        <w:rPr>
          <w:rStyle w:val="Tun9b"/>
        </w:rPr>
      </w:pPr>
      <w:r w:rsidRPr="00A7260E">
        <w:rPr>
          <w:rStyle w:val="Tun9b"/>
        </w:rPr>
        <w:t xml:space="preserve">specialista (vedoucí prací) na </w:t>
      </w:r>
      <w:r w:rsidR="0067574C" w:rsidRPr="00A7260E">
        <w:rPr>
          <w:rStyle w:val="Tun9b"/>
        </w:rPr>
        <w:t>sdělovací</w:t>
      </w:r>
      <w:r w:rsidRPr="00A7260E">
        <w:rPr>
          <w:rStyle w:val="Tun9b"/>
        </w:rPr>
        <w:t xml:space="preserve"> zařízení</w:t>
      </w:r>
    </w:p>
    <w:p w:rsidR="00A119EC" w:rsidRPr="00A7260E" w:rsidRDefault="00A119EC" w:rsidP="00A119EC">
      <w:pPr>
        <w:pStyle w:val="Odrka1-2-"/>
      </w:pPr>
      <w:r w:rsidRPr="00A7260E">
        <w:t>minimálně středoškolské vzdělání;</w:t>
      </w:r>
    </w:p>
    <w:p w:rsidR="00A119EC" w:rsidRPr="00A7260E" w:rsidRDefault="00A119EC" w:rsidP="00A119EC">
      <w:pPr>
        <w:pStyle w:val="Odrka1-2-"/>
      </w:pPr>
      <w:r w:rsidRPr="00A7260E">
        <w:t>nejméně 5 let praxe v oboru své specializace při provádění staveb;</w:t>
      </w:r>
    </w:p>
    <w:p w:rsidR="00A119EC" w:rsidRPr="00A7260E" w:rsidRDefault="00A119EC" w:rsidP="00A119EC">
      <w:pPr>
        <w:pStyle w:val="Odrka1-2-"/>
      </w:pPr>
      <w:r w:rsidRPr="00A7260E">
        <w:t>musí předložit doklad o autorizaci v rozsahu dle § 5 odst. 3 písm. e) autorizačního zákona, tedy v oboru technologická zařízení staveb;</w:t>
      </w:r>
    </w:p>
    <w:p w:rsidR="00A119EC" w:rsidRPr="00A7260E" w:rsidRDefault="00A119EC" w:rsidP="00A119EC">
      <w:pPr>
        <w:pStyle w:val="Odstavec1-1a"/>
        <w:rPr>
          <w:rStyle w:val="Tun9b"/>
        </w:rPr>
      </w:pPr>
      <w:r w:rsidRPr="00A7260E">
        <w:rPr>
          <w:rStyle w:val="Tun9b"/>
        </w:rPr>
        <w:t>osoba odpovědná za požární bezpečnost staveb</w:t>
      </w:r>
    </w:p>
    <w:p w:rsidR="00A119EC" w:rsidRPr="00A7260E" w:rsidRDefault="00A119EC" w:rsidP="00A119EC">
      <w:pPr>
        <w:pStyle w:val="Odrka1-2-"/>
      </w:pPr>
      <w:r w:rsidRPr="00A7260E">
        <w:t>minimálně středoškolské vzdělání;</w:t>
      </w:r>
    </w:p>
    <w:p w:rsidR="00A119EC" w:rsidRPr="00A7260E" w:rsidRDefault="00A119EC" w:rsidP="00A119EC">
      <w:pPr>
        <w:pStyle w:val="Odrka1-2-"/>
      </w:pPr>
      <w:r w:rsidRPr="00A7260E">
        <w:t>nejméně 5 let praxe v oboru požární bezpečnosti staveb;</w:t>
      </w:r>
    </w:p>
    <w:p w:rsidR="00A119EC" w:rsidRPr="00A7260E" w:rsidRDefault="00A119EC" w:rsidP="00A119EC">
      <w:pPr>
        <w:pStyle w:val="Odrka1-2-"/>
        <w:rPr>
          <w:rStyle w:val="Tun9b"/>
        </w:rPr>
      </w:pPr>
      <w:r w:rsidRPr="00A7260E">
        <w:t>musí předložit doklad o autorizaci v rozsahu dle § 5 odst. 3 písm. j) autorizačního zákona, tedy v oboru požární bezpečnost staveb;</w:t>
      </w:r>
    </w:p>
    <w:p w:rsidR="00A119EC" w:rsidRPr="00A7260E" w:rsidRDefault="00A119EC" w:rsidP="00A119EC">
      <w:pPr>
        <w:pStyle w:val="Odstavec1-1a"/>
        <w:rPr>
          <w:rStyle w:val="Tun9b"/>
        </w:rPr>
      </w:pPr>
      <w:r w:rsidRPr="00A7260E">
        <w:rPr>
          <w:rStyle w:val="Tun9b"/>
        </w:rPr>
        <w:t>osoba odpovědná za kontrolu kvality</w:t>
      </w:r>
    </w:p>
    <w:p w:rsidR="00A119EC" w:rsidRPr="00A7260E" w:rsidRDefault="00A119EC" w:rsidP="00A119EC">
      <w:pPr>
        <w:pStyle w:val="Odrka1-2-"/>
      </w:pPr>
      <w:r w:rsidRPr="00A7260E">
        <w:t>minimálně středoškolské vzdělání;</w:t>
      </w:r>
    </w:p>
    <w:p w:rsidR="00A119EC" w:rsidRPr="00A7260E" w:rsidRDefault="00A119EC" w:rsidP="00A119EC">
      <w:pPr>
        <w:pStyle w:val="Odrka1-2-"/>
      </w:pPr>
      <w:r w:rsidRPr="00A7260E">
        <w:t>nejméně 5 let praxe v oboru kontroly kvality, se znalostí ověřování kvality stavebních materiálů;</w:t>
      </w:r>
    </w:p>
    <w:p w:rsidR="00A119EC" w:rsidRPr="00A7260E" w:rsidRDefault="00A119EC" w:rsidP="00A119EC">
      <w:pPr>
        <w:pStyle w:val="Odstavec1-1a"/>
        <w:rPr>
          <w:rStyle w:val="Tun9b"/>
        </w:rPr>
      </w:pPr>
      <w:r w:rsidRPr="00A7260E">
        <w:rPr>
          <w:rStyle w:val="Tun9b"/>
        </w:rPr>
        <w:t>osoba odpovědná za bezpečnost a ochranu zdraví při práci</w:t>
      </w:r>
    </w:p>
    <w:p w:rsidR="00A119EC" w:rsidRPr="00A7260E" w:rsidRDefault="00A119EC" w:rsidP="00A119EC">
      <w:pPr>
        <w:pStyle w:val="Odrka1-2-"/>
      </w:pPr>
      <w:r w:rsidRPr="00A7260E">
        <w:t>minimálně středoškolské vzdělání;</w:t>
      </w:r>
    </w:p>
    <w:p w:rsidR="00A119EC" w:rsidRPr="00A7260E" w:rsidRDefault="00A119EC" w:rsidP="00A119EC">
      <w:pPr>
        <w:pStyle w:val="Odrka1-2-"/>
      </w:pPr>
      <w:r w:rsidRPr="00A7260E">
        <w:t>nejméně 5 let praxe v oboru bezpečnosti a ochrany zdraví při práci;</w:t>
      </w:r>
    </w:p>
    <w:p w:rsidR="00A119EC" w:rsidRPr="00A7260E" w:rsidRDefault="00A119EC" w:rsidP="00A119EC">
      <w:pPr>
        <w:pStyle w:val="Odstavec1-1a"/>
        <w:rPr>
          <w:rStyle w:val="Tun9b"/>
        </w:rPr>
      </w:pPr>
      <w:r w:rsidRPr="00A7260E">
        <w:rPr>
          <w:rStyle w:val="Tun9b"/>
        </w:rPr>
        <w:t>osoba odpovědná za ochranu životního prostředí</w:t>
      </w:r>
    </w:p>
    <w:p w:rsidR="00A119EC" w:rsidRPr="00A7260E" w:rsidRDefault="00A119EC" w:rsidP="00A119EC">
      <w:pPr>
        <w:pStyle w:val="Odrka1-2-"/>
      </w:pPr>
      <w:r w:rsidRPr="00A7260E">
        <w:t>minimálně středoškolské vzdělání;</w:t>
      </w:r>
    </w:p>
    <w:p w:rsidR="00A119EC" w:rsidRPr="00A7260E" w:rsidRDefault="00A119EC" w:rsidP="00A119EC">
      <w:pPr>
        <w:pStyle w:val="Odrka1-2-"/>
      </w:pPr>
      <w:r w:rsidRPr="00A7260E">
        <w:t>nejméně 5 let praxe v oboru ochrany životního prostředí;</w:t>
      </w:r>
    </w:p>
    <w:p w:rsidR="00A119EC" w:rsidRPr="00A7260E" w:rsidRDefault="00A119EC" w:rsidP="00A119EC">
      <w:pPr>
        <w:pStyle w:val="Odstavec1-1a"/>
        <w:rPr>
          <w:rStyle w:val="Tun9b"/>
        </w:rPr>
      </w:pPr>
      <w:r w:rsidRPr="00A7260E">
        <w:rPr>
          <w:rStyle w:val="Tun9b"/>
        </w:rPr>
        <w:t>úředně oprávněný zeměměřický inženýr</w:t>
      </w:r>
    </w:p>
    <w:p w:rsidR="00A119EC" w:rsidRPr="00A7260E" w:rsidRDefault="00A119EC" w:rsidP="00A119EC">
      <w:pPr>
        <w:pStyle w:val="Odrka1-2-"/>
      </w:pPr>
      <w:r w:rsidRPr="00A7260E">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EA36BE" w:rsidRDefault="00EA36BE" w:rsidP="008B2021">
      <w:pPr>
        <w:pStyle w:val="Textbezslovn"/>
      </w:pPr>
      <w:r w:rsidRPr="008B2021">
        <w:rPr>
          <w:rStyle w:val="Tun9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w:t>
      </w:r>
    </w:p>
    <w:p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35531B">
        <w:t xml:space="preserve"> </w:t>
      </w:r>
    </w:p>
    <w:p w:rsidR="0035531B" w:rsidRDefault="0035531B" w:rsidP="008B2021">
      <w:pPr>
        <w:pStyle w:val="Textbezslovn"/>
      </w:pPr>
      <w:r w:rsidRPr="008B2021">
        <w:rPr>
          <w:rStyle w:val="Tun9b"/>
        </w:rPr>
        <w:t xml:space="preserve">Zadavatel uzná pouze takovou zkušenost člena odborného personálu, která trvala nejméně </w:t>
      </w:r>
      <w:r w:rsidR="00FF08AB">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937ABD">
        <w:t xml:space="preserve">nejméně </w:t>
      </w:r>
      <w:r w:rsidRPr="00937ABD">
        <w:rPr>
          <w:rStyle w:val="Tun9b"/>
        </w:rPr>
        <w:t>3</w:t>
      </w:r>
      <w:r w:rsidRPr="008B2021">
        <w:rPr>
          <w:rStyle w:val="Tun9b"/>
        </w:rPr>
        <w:t xml:space="preserve"> měsíce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 xml:space="preserve">řízení).   </w:t>
      </w:r>
    </w:p>
    <w:p w:rsidR="00FF08AB" w:rsidRDefault="00FF08AB" w:rsidP="008B2021">
      <w:pPr>
        <w:pStyle w:val="Textbezslovn"/>
      </w:pPr>
      <w:r w:rsidRPr="00937ABD">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w:t>
      </w:r>
      <w:r>
        <w:lastRenderedPageBreak/>
        <w:t>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w:t>
      </w:r>
      <w:r>
        <w:lastRenderedPageBreak/>
        <w:t xml:space="preserve">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937ABD" w:rsidRDefault="0035531B" w:rsidP="0006499F">
      <w:pPr>
        <w:pStyle w:val="Odrka1-1"/>
      </w:pPr>
      <w:r w:rsidRPr="00937ABD">
        <w:t>Informace</w:t>
      </w:r>
      <w:r w:rsidR="00BC6D2B" w:rsidRPr="00937ABD">
        <w:t xml:space="preserve"> k </w:t>
      </w:r>
      <w:r w:rsidRPr="00937ABD">
        <w:t>doložení úředního oprávnění pro ověřování výsledků zeměměřických činností</w:t>
      </w:r>
      <w:r w:rsidR="00092CC9" w:rsidRPr="00937ABD">
        <w:t xml:space="preserve"> v </w:t>
      </w:r>
      <w:r w:rsidRPr="00937ABD">
        <w:t>rozsahu dle § 13 odst. 1 zákona č. 200/1994 Sb.,</w:t>
      </w:r>
      <w:r w:rsidR="00092CC9" w:rsidRPr="00937ABD">
        <w:t xml:space="preserve"> o </w:t>
      </w:r>
      <w:r w:rsidRPr="00937ABD">
        <w:t>zeměměřictví</w:t>
      </w:r>
      <w:r w:rsidR="00845C50" w:rsidRPr="00937ABD">
        <w:t xml:space="preserve"> a</w:t>
      </w:r>
      <w:r w:rsidR="00092CC9" w:rsidRPr="00937ABD">
        <w:t xml:space="preserve"> o </w:t>
      </w:r>
      <w:r w:rsidRPr="00937ABD">
        <w:t>změně</w:t>
      </w:r>
      <w:r w:rsidR="00845C50" w:rsidRPr="00937ABD">
        <w:t xml:space="preserve"> a </w:t>
      </w:r>
      <w:r w:rsidRPr="00937ABD">
        <w:t>doplnění některých zákonů souvisejících</w:t>
      </w:r>
      <w:r w:rsidR="00845C50" w:rsidRPr="00937ABD">
        <w:t xml:space="preserve"> s </w:t>
      </w:r>
      <w:r w:rsidRPr="00937ABD">
        <w:t>jeho zavedením, ve znění pozdějších předpisů, zahraničními osobami (§ 12 až 16 zák. č. 200/1994 Sb.): přeshraniční poskytování služeb</w:t>
      </w:r>
      <w:r w:rsidR="00092CC9" w:rsidRPr="00937ABD">
        <w:t xml:space="preserve"> v </w:t>
      </w:r>
      <w:r w:rsidRPr="00937ABD">
        <w:t>České republice zahraniční fyzickou osobou ohledně ověřování výsledků zeměměřických činností je možné pouze na základě úředního oprávnění, které vydává Český úřad zeměměřický</w:t>
      </w:r>
      <w:r w:rsidR="00845C50" w:rsidRPr="00937ABD">
        <w:t xml:space="preserve"> a </w:t>
      </w:r>
      <w:r w:rsidRPr="00937ABD">
        <w:t>katastrální. Úřední oprávnění udělí příslušný úřad fyzické osobě, které uzná odbornou kvalifikaci</w:t>
      </w:r>
      <w:r w:rsidR="00845C50" w:rsidRPr="00937ABD">
        <w:t xml:space="preserve"> a </w:t>
      </w:r>
      <w:r w:rsidRPr="00937ABD">
        <w:t>bezúhonnost podle zákona</w:t>
      </w:r>
      <w:r w:rsidR="00092CC9" w:rsidRPr="00937ABD">
        <w:t xml:space="preserve"> o </w:t>
      </w:r>
      <w:r w:rsidRPr="00937ABD">
        <w:t>uznávání odborné kvalifikace (zák. č. 18/2004 Sb., ve znění pozdějších předpisů). Doklady</w:t>
      </w:r>
      <w:r w:rsidR="00092CC9" w:rsidRPr="00937ABD">
        <w:t xml:space="preserve"> o </w:t>
      </w:r>
      <w:r w:rsidRPr="00937ABD">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lastRenderedPageBreak/>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3" w:name="_Toc7179067"/>
      <w:r>
        <w:t>DALŠÍ INFORMACE/DOKUMENTY PŘEDKLÁDANÉ DODAVATELEM</w:t>
      </w:r>
      <w:r w:rsidR="00092CC9">
        <w:t xml:space="preserve"> </w:t>
      </w:r>
      <w:r w:rsidR="00776A8A">
        <w:t>V</w:t>
      </w:r>
      <w:r w:rsidR="00092CC9">
        <w:t> </w:t>
      </w:r>
      <w:r>
        <w:t>NABÍDCE</w:t>
      </w:r>
      <w:bookmarkEnd w:id="13"/>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w:t>
      </w:r>
      <w:r w:rsidRPr="00B71CC3">
        <w:lastRenderedPageBreak/>
        <w:t>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w:t>
      </w:r>
      <w:r w:rsidRPr="00AA257A">
        <w:lastRenderedPageBreak/>
        <w:t>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Default="00616090" w:rsidP="00616090">
      <w:pPr>
        <w:pStyle w:val="Text1-1"/>
      </w:pPr>
      <w:r w:rsidRPr="00616090">
        <w:t>Návrh smlouvy na plnění této veřejné zakázky</w:t>
      </w:r>
    </w:p>
    <w:p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4" w:name="_Toc7179068"/>
      <w:r>
        <w:lastRenderedPageBreak/>
        <w:t>PROHLÍDKA MÍSTA PLNĚNÍ (STAVENIŠTĚ)</w:t>
      </w:r>
      <w:bookmarkEnd w:id="14"/>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5" w:name="_Toc7179069"/>
      <w:r>
        <w:t>JAZYK NABÍDEK</w:t>
      </w:r>
      <w:bookmarkEnd w:id="15"/>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6" w:name="_Toc7179070"/>
      <w:r>
        <w:t>OBSAH</w:t>
      </w:r>
      <w:r w:rsidR="00845C50">
        <w:t xml:space="preserve"> </w:t>
      </w:r>
      <w:r w:rsidR="00776A8A">
        <w:t>A</w:t>
      </w:r>
      <w:r w:rsidR="00845C50">
        <w:t> </w:t>
      </w:r>
      <w:r>
        <w:t>PODÁVÁNÍ NABÍDEK</w:t>
      </w:r>
      <w:bookmarkEnd w:id="16"/>
    </w:p>
    <w:p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C27149">
        <w:rPr>
          <w:b/>
        </w:rPr>
        <w:t>28. 05. 2019</w:t>
      </w:r>
      <w:r w:rsidRPr="00AB5AE0">
        <w:rPr>
          <w:b/>
        </w:rPr>
        <w:t xml:space="preserve"> do </w:t>
      </w:r>
      <w:r w:rsidR="00C27149">
        <w:rPr>
          <w:b/>
        </w:rPr>
        <w:t>9:00</w:t>
      </w:r>
      <w:r w:rsidRPr="00AB5AE0">
        <w:rPr>
          <w:b/>
        </w:rPr>
        <w:t xml:space="preserve"> hodin. </w:t>
      </w:r>
    </w:p>
    <w:p w:rsidR="00AB5AE0" w:rsidRDefault="00AB5AE0" w:rsidP="00AB5AE0">
      <w:pPr>
        <w:pStyle w:val="Textbezslovn"/>
        <w:spacing w:after="0" w:line="240" w:lineRule="auto"/>
        <w:rPr>
          <w:color w:val="FF0000"/>
        </w:rPr>
      </w:pPr>
    </w:p>
    <w:p w:rsidR="0035531B" w:rsidRDefault="003F78E7" w:rsidP="00C74096">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38MB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p>
    <w:p w:rsidR="0035531B" w:rsidRDefault="0035531B" w:rsidP="00C74096">
      <w:pPr>
        <w:pStyle w:val="Text1-1"/>
      </w:pPr>
      <w:r>
        <w:lastRenderedPageBreak/>
        <w:t xml:space="preserve"> 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Oceněný Soupis prací včetně Rekapitulace ceny dle SO a PS,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w:t>
      </w:r>
      <w:r w:rsidRPr="00695DAA">
        <w:rPr>
          <w:rStyle w:val="Tun9b"/>
          <w:b w:val="0"/>
        </w:rPr>
        <w:lastRenderedPageBreak/>
        <w:t xml:space="preserve">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7" w:name="_Toc7179071"/>
      <w:r>
        <w:t>POŽADAVKY NA ZPRACOVÁNÍ NABÍDKOVÉ CENY</w:t>
      </w:r>
      <w:bookmarkEnd w:id="17"/>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8" w:name="_Toc7179072"/>
      <w:r>
        <w:t>VARIANTY NABÍDKY</w:t>
      </w:r>
      <w:r w:rsidR="00AC3D7F">
        <w:t xml:space="preserve"> A</w:t>
      </w:r>
      <w:r>
        <w:t xml:space="preserve"> VÝHRADA ZMĚNY DODAVATELE</w:t>
      </w:r>
      <w:bookmarkEnd w:id="18"/>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w:t>
      </w:r>
      <w:r w:rsidRPr="004C086E">
        <w:lastRenderedPageBreak/>
        <w:t>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C27149">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9" w:name="_Toc7179073"/>
      <w:r>
        <w:t>OTEVÍRÁNÍ NABÍDEK</w:t>
      </w:r>
      <w:bookmarkEnd w:id="19"/>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20" w:name="_Toc7179074"/>
      <w:r>
        <w:t>POSOUZENÍ SPLNĚNÍ PODMÍNEK ÚČASTI</w:t>
      </w:r>
      <w:bookmarkEnd w:id="20"/>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lastRenderedPageBreak/>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rsidR="001D4B4A" w:rsidRDefault="001D4B4A" w:rsidP="001D4B4A">
      <w:pPr>
        <w:pStyle w:val="Odstavec1-1a"/>
        <w:numPr>
          <w:ilvl w:val="0"/>
          <w:numId w:val="15"/>
        </w:numPr>
      </w:pPr>
      <w:r>
        <w:t>nesplňují zadávací podmínky nebo je účastník výběrového řízení ve stanovené lhůtě nedoložil,</w:t>
      </w:r>
    </w:p>
    <w:p w:rsidR="001D4B4A" w:rsidRDefault="001D4B4A" w:rsidP="001D4B4A">
      <w:pPr>
        <w:pStyle w:val="Odstavec1-1a"/>
        <w:numPr>
          <w:ilvl w:val="0"/>
          <w:numId w:val="15"/>
        </w:numPr>
      </w:pPr>
      <w:r>
        <w:t>nebyly účastníkem výběrového řízení objasněny nebo doplněny na základě žádosti, nebo</w:t>
      </w:r>
    </w:p>
    <w:p w:rsidR="001D4B4A" w:rsidRDefault="001D4B4A" w:rsidP="001D4B4A">
      <w:pPr>
        <w:pStyle w:val="Odstavec1-1a"/>
        <w:numPr>
          <w:ilvl w:val="0"/>
          <w:numId w:val="15"/>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1D4B4A">
      <w:pPr>
        <w:pStyle w:val="Odstavec1-1a"/>
        <w:numPr>
          <w:ilvl w:val="0"/>
          <w:numId w:val="20"/>
        </w:numPr>
      </w:pPr>
      <w:r>
        <w:t xml:space="preserve">došlo ke střetu zájmů a jiné opatření k nápravě, kromě zrušení výběrového řízení, není možné, </w:t>
      </w:r>
    </w:p>
    <w:p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1" w:name="_Toc7179075"/>
      <w:r>
        <w:t>HODNOCENÍ NABÍDEK</w:t>
      </w:r>
      <w:bookmarkEnd w:id="21"/>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 xml:space="preserve">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w:t>
      </w:r>
      <w:r w:rsidRPr="007B3D4D">
        <w:lastRenderedPageBreak/>
        <w:t>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2" w:name="_Toc7179076"/>
      <w:r>
        <w:t xml:space="preserve">ZRUŠENÍ </w:t>
      </w:r>
      <w:r w:rsidR="001472A9">
        <w:t xml:space="preserve">VÝBĚROVÉHO </w:t>
      </w:r>
      <w:r>
        <w:t>ŘÍZENÍ</w:t>
      </w:r>
      <w:bookmarkEnd w:id="22"/>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C27149">
        <w:t>režim veřejné zakázky</w:t>
      </w:r>
      <w:r w:rsidRPr="007B3D4D">
        <w:t>, bude výběrové řízení zrušeno</w:t>
      </w:r>
      <w:r>
        <w:t>.</w:t>
      </w:r>
    </w:p>
    <w:p w:rsidR="0035531B" w:rsidRDefault="0035531B" w:rsidP="007038DC">
      <w:pPr>
        <w:pStyle w:val="Nadpis1-1"/>
      </w:pPr>
      <w:bookmarkStart w:id="23" w:name="_Toc7179077"/>
      <w:r>
        <w:t>UZAVŘENÍ SMLOUVY</w:t>
      </w:r>
      <w:bookmarkEnd w:id="23"/>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uvedené </w:t>
      </w:r>
      <w:r w:rsidRPr="00C072D6">
        <w:t>v článku 19.3, resp. v článku 19.4 Výzvy</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rsidR="0035531B" w:rsidRDefault="00C759F1" w:rsidP="00C759F1">
      <w:pPr>
        <w:pStyle w:val="Odrka1-1"/>
      </w:pPr>
      <w:r w:rsidRPr="00C759F1">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w:t>
      </w:r>
      <w:r w:rsidRPr="00C759F1">
        <w:lastRenderedPageBreak/>
        <w:t>zapojením do plnění předmětu veřejné zakázky a jsou připraveni své konkrétně specifikované plnění poskytnout.</w:t>
      </w:r>
      <w:r w:rsidR="0035531B">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4" w:name="_Toc7179078"/>
      <w:r>
        <w:t>OCHRANA INFORMACÍ</w:t>
      </w:r>
      <w:bookmarkEnd w:id="24"/>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AE4F3F" w:rsidRDefault="00AE4F3F" w:rsidP="00AE4F3F">
      <w:pPr>
        <w:pStyle w:val="Text1-1"/>
        <w:numPr>
          <w:ilvl w:val="0"/>
          <w:numId w:val="0"/>
        </w:numPr>
        <w:ind w:left="737"/>
      </w:pPr>
    </w:p>
    <w:p w:rsidR="0035531B" w:rsidRDefault="0035531B" w:rsidP="00564DDD">
      <w:pPr>
        <w:pStyle w:val="Nadpis1-1"/>
      </w:pPr>
      <w:bookmarkStart w:id="25" w:name="_Toc7179079"/>
      <w:r>
        <w:t xml:space="preserve">PŘÍLOHY </w:t>
      </w:r>
      <w:r w:rsidR="001472A9">
        <w:t>TÉTO VÝZVY</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lastRenderedPageBreak/>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AE4F3F" w:rsidRDefault="00AE4F3F" w:rsidP="00564DDD">
      <w:pPr>
        <w:pStyle w:val="Textbezslovn"/>
        <w:spacing w:after="0"/>
      </w:pPr>
    </w:p>
    <w:p w:rsidR="00AE4F3F" w:rsidRDefault="00AE4F3F"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152C76">
        <w:t>V</w:t>
      </w:r>
      <w:r w:rsidR="00B36181" w:rsidRPr="00152C76">
        <w:t> </w:t>
      </w:r>
      <w:r w:rsidRPr="00152C76">
        <w:t>Praze</w:t>
      </w:r>
      <w:r>
        <w:t xml:space="preserv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Pr="00C1185D" w:rsidRDefault="0035531B" w:rsidP="00564DDD">
      <w:pPr>
        <w:pStyle w:val="Textbezslovn"/>
        <w:spacing w:after="0"/>
      </w:pPr>
      <w:r w:rsidRPr="00C1185D">
        <w:t>…………………………………………….</w:t>
      </w:r>
    </w:p>
    <w:p w:rsidR="0035531B" w:rsidRPr="00C1185D" w:rsidRDefault="0035531B" w:rsidP="00564DDD">
      <w:pPr>
        <w:pStyle w:val="Textbezslovn"/>
        <w:spacing w:after="0"/>
      </w:pPr>
      <w:r w:rsidRPr="00C1185D">
        <w:t>Ing. Mojmír Nejezchleb</w:t>
      </w:r>
    </w:p>
    <w:p w:rsidR="0035531B" w:rsidRDefault="0035531B" w:rsidP="00564DDD">
      <w:pPr>
        <w:pStyle w:val="Textbezslovn"/>
        <w:spacing w:after="0"/>
      </w:pPr>
      <w:r w:rsidRPr="00C1185D">
        <w:t>náměstek generálního ředitele pro modernizaci dráhy</w:t>
      </w:r>
    </w:p>
    <w:p w:rsidR="0035531B" w:rsidRDefault="0035531B" w:rsidP="00564DDD">
      <w:pPr>
        <w:pStyle w:val="Textbezslovn"/>
        <w:spacing w:after="0"/>
      </w:pPr>
      <w:r>
        <w:t>Správa železniční dopravní cesty,</w:t>
      </w:r>
    </w:p>
    <w:p w:rsidR="00564DDD" w:rsidRDefault="0035531B" w:rsidP="00B36181">
      <w:pPr>
        <w:pStyle w:val="Textbezslovn"/>
        <w:spacing w:after="0"/>
      </w:pPr>
      <w:r>
        <w:t>státní organizace</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190F01" w:rsidRPr="00190F01">
        <w:rPr>
          <w:b/>
        </w:rPr>
        <w:t>Rekonstrukce budovy Jeseniova</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AE4F3F" w:rsidRDefault="00AE4F3F" w:rsidP="008C65E0">
      <w:pPr>
        <w:pStyle w:val="Textbezslovn"/>
        <w:ind w:left="0"/>
      </w:pP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E61B47" w:rsidRDefault="00E61B47" w:rsidP="00E61B47">
      <w:pPr>
        <w:pStyle w:val="Textbezslovn"/>
        <w:ind w:left="0"/>
      </w:pPr>
    </w:p>
    <w:tbl>
      <w:tblPr>
        <w:tblStyle w:val="Mkatabulky"/>
        <w:tblW w:w="7606" w:type="dxa"/>
        <w:tblLayout w:type="fixed"/>
        <w:tblLook w:val="04E0" w:firstRow="1" w:lastRow="1" w:firstColumn="1" w:lastColumn="0" w:noHBand="0" w:noVBand="1"/>
      </w:tblPr>
      <w:tblGrid>
        <w:gridCol w:w="1267"/>
        <w:gridCol w:w="1267"/>
        <w:gridCol w:w="1268"/>
        <w:gridCol w:w="1268"/>
        <w:gridCol w:w="1268"/>
        <w:gridCol w:w="1268"/>
      </w:tblGrid>
      <w:tr w:rsidR="00AE4F3F" w:rsidRPr="00AD792A" w:rsidTr="00AE4F3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AE4F3F" w:rsidRPr="00AD792A" w:rsidRDefault="00AE4F3F" w:rsidP="00986EAF">
            <w:pPr>
              <w:rPr>
                <w:b/>
                <w:sz w:val="16"/>
                <w:szCs w:val="16"/>
              </w:rPr>
            </w:pPr>
            <w:r w:rsidRPr="00AD792A">
              <w:rPr>
                <w:b/>
              </w:rPr>
              <w:t>Název zakázky/ stavební práce</w:t>
            </w:r>
            <w:r w:rsidRPr="00AD792A">
              <w:rPr>
                <w:b/>
                <w:sz w:val="16"/>
                <w:szCs w:val="16"/>
              </w:rPr>
              <w:t xml:space="preserve"> </w:t>
            </w:r>
          </w:p>
        </w:tc>
        <w:tc>
          <w:tcPr>
            <w:tcW w:w="1267" w:type="dxa"/>
          </w:tcPr>
          <w:p w:rsidR="00AE4F3F" w:rsidRPr="00AD792A" w:rsidRDefault="00AE4F3F" w:rsidP="00986E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68" w:type="dxa"/>
          </w:tcPr>
          <w:p w:rsidR="00AE4F3F" w:rsidRPr="00AD792A" w:rsidRDefault="00AE4F3F" w:rsidP="00986E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268" w:type="dxa"/>
          </w:tcPr>
          <w:p w:rsidR="00AE4F3F" w:rsidRPr="00AD792A" w:rsidRDefault="00AE4F3F" w:rsidP="00986E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68" w:type="dxa"/>
          </w:tcPr>
          <w:p w:rsidR="00AE4F3F" w:rsidRPr="00AD792A" w:rsidRDefault="00AE4F3F" w:rsidP="00986E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68" w:type="dxa"/>
          </w:tcPr>
          <w:p w:rsidR="00AE4F3F" w:rsidRPr="00AD792A" w:rsidRDefault="00AE4F3F" w:rsidP="00986EAF">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C74096">
              <w:rPr>
                <w:b/>
              </w:rPr>
              <w:t>posledních 5</w:t>
            </w:r>
            <w:r w:rsidRPr="00AD792A">
              <w:rPr>
                <w:b/>
              </w:rPr>
              <w:t xml:space="preserve"> let v Kč***</w:t>
            </w:r>
            <w:r>
              <w:rPr>
                <w:b/>
              </w:rPr>
              <w:t xml:space="preserve"> </w:t>
            </w:r>
            <w:r w:rsidRPr="00AD792A">
              <w:rPr>
                <w:b/>
              </w:rPr>
              <w:t>bez DPH</w:t>
            </w:r>
          </w:p>
        </w:tc>
      </w:tr>
      <w:tr w:rsidR="00AE4F3F" w:rsidRPr="00454716" w:rsidTr="00AE4F3F">
        <w:tc>
          <w:tcPr>
            <w:cnfStyle w:val="001000000000" w:firstRow="0" w:lastRow="0" w:firstColumn="1" w:lastColumn="0" w:oddVBand="0" w:evenVBand="0" w:oddHBand="0" w:evenHBand="0" w:firstRowFirstColumn="0" w:firstRowLastColumn="0" w:lastRowFirstColumn="0" w:lastRowLastColumn="0"/>
            <w:tcW w:w="1267" w:type="dxa"/>
          </w:tcPr>
          <w:p w:rsidR="00AE4F3F" w:rsidRPr="00454716" w:rsidRDefault="00AE4F3F" w:rsidP="00986EAF">
            <w:pPr>
              <w:rPr>
                <w:sz w:val="16"/>
                <w:szCs w:val="16"/>
                <w:highlight w:val="yellow"/>
              </w:rPr>
            </w:pPr>
            <w:r w:rsidRPr="00454716">
              <w:rPr>
                <w:sz w:val="16"/>
                <w:szCs w:val="16"/>
                <w:highlight w:val="yellow"/>
              </w:rPr>
              <w:t>[DOPLNÍ DODAVATEL]</w:t>
            </w:r>
          </w:p>
        </w:tc>
        <w:tc>
          <w:tcPr>
            <w:tcW w:w="1267"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E4F3F" w:rsidRPr="00454716" w:rsidTr="00AE4F3F">
        <w:tc>
          <w:tcPr>
            <w:cnfStyle w:val="001000000000" w:firstRow="0" w:lastRow="0" w:firstColumn="1" w:lastColumn="0" w:oddVBand="0" w:evenVBand="0" w:oddHBand="0" w:evenHBand="0" w:firstRowFirstColumn="0" w:firstRowLastColumn="0" w:lastRowFirstColumn="0" w:lastRowLastColumn="0"/>
            <w:tcW w:w="1267" w:type="dxa"/>
          </w:tcPr>
          <w:p w:rsidR="00AE4F3F" w:rsidRPr="00454716" w:rsidRDefault="00AE4F3F" w:rsidP="00986EAF">
            <w:pPr>
              <w:rPr>
                <w:sz w:val="16"/>
                <w:szCs w:val="16"/>
                <w:highlight w:val="yellow"/>
              </w:rPr>
            </w:pPr>
            <w:r w:rsidRPr="00454716">
              <w:rPr>
                <w:sz w:val="16"/>
                <w:szCs w:val="16"/>
                <w:highlight w:val="yellow"/>
              </w:rPr>
              <w:t>[DOPLNÍ DODAVATEL]</w:t>
            </w:r>
          </w:p>
        </w:tc>
        <w:tc>
          <w:tcPr>
            <w:tcW w:w="1267"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E4F3F" w:rsidRPr="00454716" w:rsidTr="00AE4F3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E4F3F" w:rsidRPr="00454716" w:rsidRDefault="00AE4F3F" w:rsidP="00986EA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E4F3F" w:rsidRPr="00454716" w:rsidTr="00AE4F3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E4F3F" w:rsidRPr="00454716" w:rsidRDefault="00AE4F3F" w:rsidP="00986EA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E4F3F" w:rsidRPr="00454716" w:rsidTr="00AE4F3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AE4F3F" w:rsidRPr="00454716" w:rsidRDefault="00AE4F3F" w:rsidP="00986EA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AE4F3F" w:rsidRPr="00454716"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AE4F3F" w:rsidRPr="00AD792A"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E4F3F" w:rsidRPr="00AD792A"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E4F3F" w:rsidRPr="00AD792A"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AE4F3F" w:rsidRPr="00AD792A" w:rsidRDefault="00AE4F3F" w:rsidP="00986EA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AE4F3F" w:rsidRPr="00454716" w:rsidTr="00AE4F3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AE4F3F" w:rsidRPr="00454716" w:rsidRDefault="00AE4F3F" w:rsidP="00986EA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AE4F3F" w:rsidRPr="00454716" w:rsidRDefault="00AE4F3F" w:rsidP="00986E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AE4F3F" w:rsidRPr="00AD792A" w:rsidRDefault="00AE4F3F" w:rsidP="00986E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E4F3F" w:rsidRPr="00AD792A" w:rsidRDefault="00AE4F3F" w:rsidP="00986E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E4F3F" w:rsidRPr="00AD792A" w:rsidRDefault="00AE4F3F" w:rsidP="00986E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AE4F3F" w:rsidRPr="00AD792A" w:rsidRDefault="00AE4F3F" w:rsidP="00986EA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E61B47" w:rsidRDefault="00E61B47" w:rsidP="00E61B47">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EF4DAC">
      <w:pPr>
        <w:pStyle w:val="Odstavec1-1a"/>
        <w:numPr>
          <w:ilvl w:val="0"/>
          <w:numId w:val="14"/>
        </w:numPr>
      </w:pPr>
      <w:r>
        <w:t>Příjmení: [</w:t>
      </w:r>
      <w:r w:rsidRPr="00E24F78">
        <w:rPr>
          <w:b/>
          <w:highlight w:val="yellow"/>
        </w:rPr>
        <w:t>DOPLNÍ DODAVATEL</w:t>
      </w:r>
      <w:r>
        <w:t>]</w:t>
      </w:r>
    </w:p>
    <w:p w:rsidR="0035531B" w:rsidRDefault="0035531B" w:rsidP="00EF4DAC">
      <w:pPr>
        <w:pStyle w:val="Odstavec1-1a"/>
        <w:numPr>
          <w:ilvl w:val="0"/>
          <w:numId w:val="14"/>
        </w:numPr>
      </w:pPr>
      <w:r>
        <w:t>Jméno: [</w:t>
      </w:r>
      <w:r w:rsidRPr="00E24F78">
        <w:rPr>
          <w:b/>
          <w:highlight w:val="yellow"/>
        </w:rPr>
        <w:t>DOPLNÍ DODAVATEL</w:t>
      </w:r>
      <w:r>
        <w:t>]</w:t>
      </w:r>
    </w:p>
    <w:p w:rsidR="0035531B" w:rsidRDefault="0035531B" w:rsidP="00EF4DAC">
      <w:pPr>
        <w:pStyle w:val="Odstavec1-1a"/>
        <w:numPr>
          <w:ilvl w:val="0"/>
          <w:numId w:val="14"/>
        </w:numPr>
      </w:pPr>
      <w:r>
        <w:t>Datum narození: [</w:t>
      </w:r>
      <w:r w:rsidRPr="00833899">
        <w:rPr>
          <w:highlight w:val="yellow"/>
        </w:rPr>
        <w:t>DOPLNÍ DODAVATEL</w:t>
      </w:r>
      <w:r>
        <w:t>]</w:t>
      </w:r>
    </w:p>
    <w:p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1842"/>
        <w:gridCol w:w="5812"/>
      </w:tblGrid>
      <w:tr w:rsidR="00474F4D"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5812"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872044">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307641">
            <w:pPr>
              <w:rPr>
                <w:sz w:val="16"/>
                <w:szCs w:val="16"/>
              </w:rPr>
            </w:pPr>
            <w:r w:rsidRPr="00833899">
              <w:rPr>
                <w:sz w:val="16"/>
                <w:szCs w:val="16"/>
              </w:rPr>
              <w:t>Od (měsíc/rok)</w:t>
            </w:r>
          </w:p>
          <w:p w:rsidR="00452F69" w:rsidRPr="00833899" w:rsidRDefault="00452F69" w:rsidP="00307641">
            <w:pPr>
              <w:rPr>
                <w:sz w:val="16"/>
                <w:szCs w:val="16"/>
              </w:rPr>
            </w:pPr>
            <w:r w:rsidRPr="00833899">
              <w:rPr>
                <w:sz w:val="16"/>
                <w:szCs w:val="16"/>
              </w:rPr>
              <w:t>Do (měsíc/rok)</w:t>
            </w:r>
          </w:p>
        </w:tc>
        <w:tc>
          <w:tcPr>
            <w:tcW w:w="5812"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5812"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15AAE" w:rsidRPr="00E15AA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1"/>
    <w:bookmarkEnd w:id="2"/>
    <w:bookmarkEnd w:id="3"/>
    <w:bookmarkEnd w:id="4"/>
    <w:p w:rsidR="0035531B" w:rsidRDefault="0035531B" w:rsidP="00307641">
      <w:pPr>
        <w:pStyle w:val="Textbezslovn"/>
      </w:pPr>
    </w:p>
    <w:sectPr w:rsidR="0035531B"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D18" w:rsidRDefault="00D23D18" w:rsidP="00962258">
      <w:pPr>
        <w:spacing w:after="0" w:line="240" w:lineRule="auto"/>
      </w:pPr>
      <w:r>
        <w:separator/>
      </w:r>
    </w:p>
  </w:endnote>
  <w:endnote w:type="continuationSeparator" w:id="0">
    <w:p w:rsidR="00D23D18" w:rsidRDefault="00D23D1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5333E" w:rsidTr="00EB46E5">
      <w:tc>
        <w:tcPr>
          <w:tcW w:w="1361" w:type="dxa"/>
          <w:tcMar>
            <w:left w:w="0" w:type="dxa"/>
            <w:right w:w="0" w:type="dxa"/>
          </w:tcMar>
          <w:vAlign w:val="bottom"/>
        </w:tcPr>
        <w:p w:rsidR="0095333E" w:rsidRPr="00B8518B" w:rsidRDefault="0095333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3088">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B3088">
            <w:rPr>
              <w:rStyle w:val="slostrnky"/>
              <w:noProof/>
            </w:rPr>
            <w:t>34</w:t>
          </w:r>
          <w:r w:rsidRPr="00B8518B">
            <w:rPr>
              <w:rStyle w:val="slostrnky"/>
            </w:rPr>
            <w:fldChar w:fldCharType="end"/>
          </w:r>
        </w:p>
      </w:tc>
      <w:tc>
        <w:tcPr>
          <w:tcW w:w="284" w:type="dxa"/>
          <w:shd w:val="clear" w:color="auto" w:fill="auto"/>
          <w:tcMar>
            <w:left w:w="0" w:type="dxa"/>
            <w:right w:w="0" w:type="dxa"/>
          </w:tcMar>
        </w:tcPr>
        <w:p w:rsidR="0095333E" w:rsidRDefault="0095333E" w:rsidP="00B8518B">
          <w:pPr>
            <w:pStyle w:val="Zpat"/>
          </w:pPr>
        </w:p>
      </w:tc>
      <w:tc>
        <w:tcPr>
          <w:tcW w:w="425" w:type="dxa"/>
          <w:shd w:val="clear" w:color="auto" w:fill="auto"/>
          <w:tcMar>
            <w:left w:w="0" w:type="dxa"/>
            <w:right w:w="0" w:type="dxa"/>
          </w:tcMar>
        </w:tcPr>
        <w:p w:rsidR="0095333E" w:rsidRDefault="0095333E" w:rsidP="00B8518B">
          <w:pPr>
            <w:pStyle w:val="Zpat"/>
          </w:pPr>
        </w:p>
      </w:tc>
      <w:tc>
        <w:tcPr>
          <w:tcW w:w="8505" w:type="dxa"/>
        </w:tcPr>
        <w:p w:rsidR="0095333E" w:rsidRPr="00960E81" w:rsidRDefault="0095333E" w:rsidP="005D21F0">
          <w:pPr>
            <w:pStyle w:val="Zpat0"/>
          </w:pPr>
          <w:r w:rsidRPr="00960E81">
            <w:t>„Rekonstrukce budovy Jeseniova“</w:t>
          </w:r>
          <w:r>
            <w:t xml:space="preserve"> </w:t>
          </w:r>
        </w:p>
        <w:p w:rsidR="0095333E" w:rsidRDefault="0095333E" w:rsidP="00EB46E5">
          <w:pPr>
            <w:pStyle w:val="Zpat0"/>
          </w:pPr>
          <w:r>
            <w:t>Díl 1 – VÝZVA K PODÁNÍ NABÍDKY</w:t>
          </w:r>
        </w:p>
        <w:p w:rsidR="0095333E" w:rsidRDefault="0095333E" w:rsidP="0035531B">
          <w:pPr>
            <w:pStyle w:val="Zpat0"/>
          </w:pPr>
        </w:p>
      </w:tc>
    </w:tr>
  </w:tbl>
  <w:p w:rsidR="0095333E" w:rsidRPr="00B8518B" w:rsidRDefault="0095333E"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33E" w:rsidRPr="00B8518B" w:rsidRDefault="0095333E" w:rsidP="00460660">
    <w:pPr>
      <w:pStyle w:val="Zpat"/>
      <w:rPr>
        <w:sz w:val="2"/>
        <w:szCs w:val="2"/>
      </w:rPr>
    </w:pPr>
  </w:p>
  <w:p w:rsidR="0095333E" w:rsidRPr="00460660" w:rsidRDefault="0095333E">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D18" w:rsidRDefault="00D23D18" w:rsidP="00962258">
      <w:pPr>
        <w:spacing w:after="0" w:line="240" w:lineRule="auto"/>
      </w:pPr>
      <w:r>
        <w:separator/>
      </w:r>
    </w:p>
  </w:footnote>
  <w:footnote w:type="continuationSeparator" w:id="0">
    <w:p w:rsidR="00D23D18" w:rsidRDefault="00D23D18" w:rsidP="00962258">
      <w:pPr>
        <w:spacing w:after="0" w:line="240" w:lineRule="auto"/>
      </w:pPr>
      <w:r>
        <w:continuationSeparator/>
      </w:r>
    </w:p>
  </w:footnote>
  <w:footnote w:id="1">
    <w:p w:rsidR="0095333E" w:rsidRDefault="0095333E">
      <w:pPr>
        <w:pStyle w:val="Textpoznpodarou"/>
      </w:pPr>
      <w:r>
        <w:rPr>
          <w:rStyle w:val="Znakapoznpodarou"/>
        </w:rPr>
        <w:footnoteRef/>
      </w:r>
      <w:r>
        <w:t xml:space="preserve"> </w:t>
      </w:r>
      <w:r w:rsidRPr="00307641">
        <w:t>V případě další praxe dodavatel doplní další řádky.</w:t>
      </w:r>
    </w:p>
  </w:footnote>
  <w:footnote w:id="2">
    <w:p w:rsidR="0095333E" w:rsidRDefault="0095333E">
      <w:pPr>
        <w:pStyle w:val="Textpoznpodarou"/>
      </w:pPr>
      <w:r>
        <w:rPr>
          <w:rStyle w:val="Znakapoznpodarou"/>
        </w:rPr>
        <w:footnoteRef/>
      </w:r>
      <w:r>
        <w:t xml:space="preserve"> </w:t>
      </w:r>
      <w:r w:rsidRPr="00307641">
        <w:t>V případě další zkušenosti dodavatel doplní další řádky.</w:t>
      </w:r>
    </w:p>
  </w:footnote>
  <w:footnote w:id="3">
    <w:p w:rsidR="0095333E" w:rsidRDefault="009533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95333E" w:rsidRDefault="0095333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5333E" w:rsidTr="00C02D0A">
      <w:trPr>
        <w:trHeight w:hRule="exact" w:val="454"/>
      </w:trPr>
      <w:tc>
        <w:tcPr>
          <w:tcW w:w="1361" w:type="dxa"/>
          <w:tcMar>
            <w:top w:w="57" w:type="dxa"/>
            <w:left w:w="0" w:type="dxa"/>
            <w:right w:w="0" w:type="dxa"/>
          </w:tcMar>
        </w:tcPr>
        <w:p w:rsidR="0095333E" w:rsidRPr="00B8518B" w:rsidRDefault="0095333E" w:rsidP="00523EA7">
          <w:pPr>
            <w:pStyle w:val="Zpat"/>
            <w:rPr>
              <w:rStyle w:val="slostrnky"/>
            </w:rPr>
          </w:pPr>
        </w:p>
      </w:tc>
      <w:tc>
        <w:tcPr>
          <w:tcW w:w="3458" w:type="dxa"/>
          <w:shd w:val="clear" w:color="auto" w:fill="auto"/>
          <w:tcMar>
            <w:top w:w="57" w:type="dxa"/>
            <w:left w:w="0" w:type="dxa"/>
            <w:right w:w="0" w:type="dxa"/>
          </w:tcMar>
        </w:tcPr>
        <w:p w:rsidR="0095333E" w:rsidRDefault="0095333E" w:rsidP="00523EA7">
          <w:pPr>
            <w:pStyle w:val="Zpat"/>
          </w:pPr>
        </w:p>
      </w:tc>
      <w:tc>
        <w:tcPr>
          <w:tcW w:w="5698" w:type="dxa"/>
          <w:shd w:val="clear" w:color="auto" w:fill="auto"/>
          <w:tcMar>
            <w:top w:w="57" w:type="dxa"/>
            <w:left w:w="0" w:type="dxa"/>
            <w:right w:w="0" w:type="dxa"/>
          </w:tcMar>
        </w:tcPr>
        <w:p w:rsidR="0095333E" w:rsidRPr="00D6163D" w:rsidRDefault="0095333E" w:rsidP="00D6163D">
          <w:pPr>
            <w:pStyle w:val="Druhdokumentu"/>
          </w:pPr>
        </w:p>
      </w:tc>
    </w:tr>
  </w:tbl>
  <w:p w:rsidR="0095333E" w:rsidRPr="00D6163D" w:rsidRDefault="0095333E">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5333E" w:rsidTr="00B22106">
      <w:trPr>
        <w:trHeight w:hRule="exact" w:val="936"/>
      </w:trPr>
      <w:tc>
        <w:tcPr>
          <w:tcW w:w="1361" w:type="dxa"/>
          <w:tcMar>
            <w:left w:w="0" w:type="dxa"/>
            <w:right w:w="0" w:type="dxa"/>
          </w:tcMar>
        </w:tcPr>
        <w:p w:rsidR="0095333E" w:rsidRPr="00B8518B" w:rsidRDefault="0095333E" w:rsidP="00FC6389">
          <w:pPr>
            <w:pStyle w:val="Zpat"/>
            <w:rPr>
              <w:rStyle w:val="slostrnky"/>
            </w:rPr>
          </w:pPr>
        </w:p>
      </w:tc>
      <w:tc>
        <w:tcPr>
          <w:tcW w:w="3458" w:type="dxa"/>
          <w:shd w:val="clear" w:color="auto" w:fill="auto"/>
          <w:tcMar>
            <w:left w:w="0" w:type="dxa"/>
            <w:right w:w="0" w:type="dxa"/>
          </w:tcMar>
        </w:tcPr>
        <w:p w:rsidR="0095333E" w:rsidRDefault="0095333E" w:rsidP="00FC6389">
          <w:pPr>
            <w:pStyle w:val="Zpat"/>
          </w:pPr>
        </w:p>
      </w:tc>
      <w:tc>
        <w:tcPr>
          <w:tcW w:w="5756" w:type="dxa"/>
          <w:shd w:val="clear" w:color="auto" w:fill="auto"/>
          <w:tcMar>
            <w:left w:w="0" w:type="dxa"/>
            <w:right w:w="0" w:type="dxa"/>
          </w:tcMar>
        </w:tcPr>
        <w:p w:rsidR="0095333E" w:rsidRPr="00D6163D" w:rsidRDefault="0095333E" w:rsidP="00FC6389">
          <w:pPr>
            <w:pStyle w:val="Druhdokumentu"/>
          </w:pPr>
        </w:p>
      </w:tc>
    </w:tr>
    <w:tr w:rsidR="0095333E" w:rsidTr="00B22106">
      <w:trPr>
        <w:trHeight w:hRule="exact" w:val="936"/>
      </w:trPr>
      <w:tc>
        <w:tcPr>
          <w:tcW w:w="1361" w:type="dxa"/>
          <w:tcMar>
            <w:left w:w="0" w:type="dxa"/>
            <w:right w:w="0" w:type="dxa"/>
          </w:tcMar>
        </w:tcPr>
        <w:p w:rsidR="0095333E" w:rsidRPr="00B8518B" w:rsidRDefault="0095333E" w:rsidP="00FC6389">
          <w:pPr>
            <w:pStyle w:val="Zpat"/>
            <w:rPr>
              <w:rStyle w:val="slostrnky"/>
            </w:rPr>
          </w:pPr>
        </w:p>
      </w:tc>
      <w:tc>
        <w:tcPr>
          <w:tcW w:w="3458" w:type="dxa"/>
          <w:shd w:val="clear" w:color="auto" w:fill="auto"/>
          <w:tcMar>
            <w:left w:w="0" w:type="dxa"/>
            <w:right w:w="0" w:type="dxa"/>
          </w:tcMar>
        </w:tcPr>
        <w:p w:rsidR="0095333E" w:rsidRDefault="0095333E" w:rsidP="00FC6389">
          <w:pPr>
            <w:pStyle w:val="Zpat"/>
          </w:pPr>
        </w:p>
      </w:tc>
      <w:tc>
        <w:tcPr>
          <w:tcW w:w="5756" w:type="dxa"/>
          <w:shd w:val="clear" w:color="auto" w:fill="auto"/>
          <w:tcMar>
            <w:left w:w="0" w:type="dxa"/>
            <w:right w:w="0" w:type="dxa"/>
          </w:tcMar>
        </w:tcPr>
        <w:p w:rsidR="0095333E" w:rsidRPr="00D6163D" w:rsidRDefault="0095333E" w:rsidP="00FC6389">
          <w:pPr>
            <w:pStyle w:val="Druhdokumentu"/>
          </w:pPr>
        </w:p>
      </w:tc>
    </w:tr>
  </w:tbl>
  <w:p w:rsidR="0095333E" w:rsidRPr="00D6163D" w:rsidRDefault="0095333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95D431E" wp14:editId="59E48A92">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95333E" w:rsidRPr="00460660" w:rsidRDefault="0095333E">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7D188924"/>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b w:val="0"/>
        <w:sz w:val="20"/>
        <w:szCs w:val="20"/>
      </w:rPr>
    </w:lvl>
    <w:lvl w:ilvl="3">
      <w:start w:val="1"/>
      <w:numFmt w:val="bullet"/>
      <w:pStyle w:val="TPText-2slovan"/>
      <w:lvlText w:val=""/>
      <w:lvlJc w:val="left"/>
      <w:pPr>
        <w:ind w:left="1381" w:hanging="360"/>
      </w:pPr>
      <w:rPr>
        <w:rFonts w:ascii="Symbol" w:hAnsi="Symbo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593D4E94"/>
    <w:multiLevelType w:val="hybridMultilevel"/>
    <w:tmpl w:val="967812D8"/>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9">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4070991"/>
    <w:multiLevelType w:val="multilevel"/>
    <w:tmpl w:val="CABE99FC"/>
    <w:numStyleLink w:val="ListNumbermultilevel"/>
  </w:abstractNum>
  <w:abstractNum w:abstractNumId="11">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1"/>
  </w:num>
  <w:num w:numId="3">
    <w:abstractNumId w:val="10"/>
  </w:num>
  <w:num w:numId="4">
    <w:abstractNumId w:val="3"/>
  </w:num>
  <w:num w:numId="5">
    <w:abstractNumId w:val="0"/>
  </w:num>
  <w:num w:numId="6">
    <w:abstractNumId w:val="5"/>
  </w:num>
  <w:num w:numId="7">
    <w:abstractNumId w:val="7"/>
  </w:num>
  <w:num w:numId="8">
    <w:abstractNumId w:val="6"/>
  </w:num>
  <w:num w:numId="9">
    <w:abstractNumId w:val="11"/>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6"/>
  </w:num>
  <w:num w:numId="30">
    <w:abstractNumId w:val="8"/>
  </w:num>
  <w:num w:numId="31">
    <w:abstractNumId w:val="2"/>
  </w:num>
  <w:num w:numId="32">
    <w:abstractNumId w:val="0"/>
  </w:num>
  <w:num w:numId="3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6877"/>
    <w:rsid w:val="000174E8"/>
    <w:rsid w:val="00017F3C"/>
    <w:rsid w:val="000338E9"/>
    <w:rsid w:val="00041EC8"/>
    <w:rsid w:val="000434AA"/>
    <w:rsid w:val="00046545"/>
    <w:rsid w:val="0006499F"/>
    <w:rsid w:val="0006588D"/>
    <w:rsid w:val="00067A5E"/>
    <w:rsid w:val="00067EE3"/>
    <w:rsid w:val="000719BB"/>
    <w:rsid w:val="00072A65"/>
    <w:rsid w:val="00072C1E"/>
    <w:rsid w:val="000839DD"/>
    <w:rsid w:val="00092CC9"/>
    <w:rsid w:val="000A13B7"/>
    <w:rsid w:val="000B4EB8"/>
    <w:rsid w:val="000C41F2"/>
    <w:rsid w:val="000C6D3B"/>
    <w:rsid w:val="000D22C4"/>
    <w:rsid w:val="000D27D1"/>
    <w:rsid w:val="000D5E72"/>
    <w:rsid w:val="000D7437"/>
    <w:rsid w:val="000E1A7F"/>
    <w:rsid w:val="000F50D0"/>
    <w:rsid w:val="00106A0E"/>
    <w:rsid w:val="00112301"/>
    <w:rsid w:val="00112864"/>
    <w:rsid w:val="00114472"/>
    <w:rsid w:val="00114988"/>
    <w:rsid w:val="00115069"/>
    <w:rsid w:val="001150F2"/>
    <w:rsid w:val="00140082"/>
    <w:rsid w:val="001404A5"/>
    <w:rsid w:val="00146BCB"/>
    <w:rsid w:val="001472A9"/>
    <w:rsid w:val="00152C76"/>
    <w:rsid w:val="0015352A"/>
    <w:rsid w:val="001656A2"/>
    <w:rsid w:val="0017052B"/>
    <w:rsid w:val="00170EC5"/>
    <w:rsid w:val="001747C1"/>
    <w:rsid w:val="00177D6B"/>
    <w:rsid w:val="00186883"/>
    <w:rsid w:val="00190F01"/>
    <w:rsid w:val="00191F90"/>
    <w:rsid w:val="00193D8F"/>
    <w:rsid w:val="001950C2"/>
    <w:rsid w:val="00196E81"/>
    <w:rsid w:val="001A5360"/>
    <w:rsid w:val="001B23A1"/>
    <w:rsid w:val="001B4E74"/>
    <w:rsid w:val="001C645F"/>
    <w:rsid w:val="001D4B4A"/>
    <w:rsid w:val="001E651D"/>
    <w:rsid w:val="001E678E"/>
    <w:rsid w:val="001F4B79"/>
    <w:rsid w:val="002071BB"/>
    <w:rsid w:val="00207DF5"/>
    <w:rsid w:val="00233A53"/>
    <w:rsid w:val="00240B81"/>
    <w:rsid w:val="0024699F"/>
    <w:rsid w:val="00247D01"/>
    <w:rsid w:val="0025030F"/>
    <w:rsid w:val="00261A5B"/>
    <w:rsid w:val="00262E5B"/>
    <w:rsid w:val="00276AFE"/>
    <w:rsid w:val="002814D5"/>
    <w:rsid w:val="00283302"/>
    <w:rsid w:val="002924B8"/>
    <w:rsid w:val="002A3B57"/>
    <w:rsid w:val="002B3088"/>
    <w:rsid w:val="002C04EE"/>
    <w:rsid w:val="002C080F"/>
    <w:rsid w:val="002C31BF"/>
    <w:rsid w:val="002D7FD6"/>
    <w:rsid w:val="002E0CD7"/>
    <w:rsid w:val="002E0CFB"/>
    <w:rsid w:val="002E294C"/>
    <w:rsid w:val="002E5C7B"/>
    <w:rsid w:val="002F4333"/>
    <w:rsid w:val="00304CD1"/>
    <w:rsid w:val="00307641"/>
    <w:rsid w:val="00311F11"/>
    <w:rsid w:val="00322579"/>
    <w:rsid w:val="00324C4C"/>
    <w:rsid w:val="00327EEF"/>
    <w:rsid w:val="0033239F"/>
    <w:rsid w:val="0034274B"/>
    <w:rsid w:val="0034719F"/>
    <w:rsid w:val="00350A35"/>
    <w:rsid w:val="003510F5"/>
    <w:rsid w:val="0035531B"/>
    <w:rsid w:val="003571D8"/>
    <w:rsid w:val="00357BC6"/>
    <w:rsid w:val="00361422"/>
    <w:rsid w:val="003717A3"/>
    <w:rsid w:val="003753A9"/>
    <w:rsid w:val="0037545D"/>
    <w:rsid w:val="00386FF1"/>
    <w:rsid w:val="00392EB6"/>
    <w:rsid w:val="00394D03"/>
    <w:rsid w:val="003956C6"/>
    <w:rsid w:val="003A4513"/>
    <w:rsid w:val="003C33F2"/>
    <w:rsid w:val="003D756E"/>
    <w:rsid w:val="003E3CE3"/>
    <w:rsid w:val="003E420D"/>
    <w:rsid w:val="003E4C13"/>
    <w:rsid w:val="003E5A91"/>
    <w:rsid w:val="003E79F5"/>
    <w:rsid w:val="003F37CE"/>
    <w:rsid w:val="003F78E7"/>
    <w:rsid w:val="00404BA2"/>
    <w:rsid w:val="004067F6"/>
    <w:rsid w:val="004078F3"/>
    <w:rsid w:val="00427794"/>
    <w:rsid w:val="00450F07"/>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C086E"/>
    <w:rsid w:val="004C4399"/>
    <w:rsid w:val="004C4665"/>
    <w:rsid w:val="004C787C"/>
    <w:rsid w:val="004E710F"/>
    <w:rsid w:val="004E7A1F"/>
    <w:rsid w:val="004F1D17"/>
    <w:rsid w:val="004F4597"/>
    <w:rsid w:val="004F4B9B"/>
    <w:rsid w:val="00501B32"/>
    <w:rsid w:val="0050666E"/>
    <w:rsid w:val="00511AB9"/>
    <w:rsid w:val="005210B3"/>
    <w:rsid w:val="00523BB5"/>
    <w:rsid w:val="00523EA7"/>
    <w:rsid w:val="005406EB"/>
    <w:rsid w:val="00542A90"/>
    <w:rsid w:val="00553375"/>
    <w:rsid w:val="00555884"/>
    <w:rsid w:val="005559CD"/>
    <w:rsid w:val="00564DDD"/>
    <w:rsid w:val="005736B7"/>
    <w:rsid w:val="00575E5A"/>
    <w:rsid w:val="00577A3C"/>
    <w:rsid w:val="00580245"/>
    <w:rsid w:val="0058401D"/>
    <w:rsid w:val="005846F9"/>
    <w:rsid w:val="005971DD"/>
    <w:rsid w:val="005A183A"/>
    <w:rsid w:val="005A1F44"/>
    <w:rsid w:val="005A3D2F"/>
    <w:rsid w:val="005D21F0"/>
    <w:rsid w:val="005D3C39"/>
    <w:rsid w:val="005F6BA4"/>
    <w:rsid w:val="005F7739"/>
    <w:rsid w:val="0060115D"/>
    <w:rsid w:val="00601A8C"/>
    <w:rsid w:val="0061068E"/>
    <w:rsid w:val="006115D3"/>
    <w:rsid w:val="00616090"/>
    <w:rsid w:val="00640B30"/>
    <w:rsid w:val="00655976"/>
    <w:rsid w:val="0065610E"/>
    <w:rsid w:val="00660AD3"/>
    <w:rsid w:val="00665F2C"/>
    <w:rsid w:val="00674641"/>
    <w:rsid w:val="0067574C"/>
    <w:rsid w:val="006776B6"/>
    <w:rsid w:val="00686462"/>
    <w:rsid w:val="00693150"/>
    <w:rsid w:val="00695DAA"/>
    <w:rsid w:val="006A5570"/>
    <w:rsid w:val="006A689C"/>
    <w:rsid w:val="006A6AF2"/>
    <w:rsid w:val="006B3D79"/>
    <w:rsid w:val="006B48B0"/>
    <w:rsid w:val="006B6FE4"/>
    <w:rsid w:val="006C04A0"/>
    <w:rsid w:val="006C1737"/>
    <w:rsid w:val="006C2343"/>
    <w:rsid w:val="006C442A"/>
    <w:rsid w:val="006E0578"/>
    <w:rsid w:val="006E314D"/>
    <w:rsid w:val="006F6B09"/>
    <w:rsid w:val="007038DC"/>
    <w:rsid w:val="00706F4C"/>
    <w:rsid w:val="00710723"/>
    <w:rsid w:val="007134F3"/>
    <w:rsid w:val="00723ED1"/>
    <w:rsid w:val="007317D5"/>
    <w:rsid w:val="007354E9"/>
    <w:rsid w:val="007356BD"/>
    <w:rsid w:val="00740AF5"/>
    <w:rsid w:val="00743525"/>
    <w:rsid w:val="00744F6A"/>
    <w:rsid w:val="00745555"/>
    <w:rsid w:val="007541A2"/>
    <w:rsid w:val="00755818"/>
    <w:rsid w:val="0076286B"/>
    <w:rsid w:val="00766846"/>
    <w:rsid w:val="00767754"/>
    <w:rsid w:val="0076790E"/>
    <w:rsid w:val="00773DC0"/>
    <w:rsid w:val="0077673A"/>
    <w:rsid w:val="00776A8A"/>
    <w:rsid w:val="007846E1"/>
    <w:rsid w:val="007847D6"/>
    <w:rsid w:val="007A0620"/>
    <w:rsid w:val="007A2107"/>
    <w:rsid w:val="007A5172"/>
    <w:rsid w:val="007A67A0"/>
    <w:rsid w:val="007B30A4"/>
    <w:rsid w:val="007B3D4D"/>
    <w:rsid w:val="007B570C"/>
    <w:rsid w:val="007C6A1C"/>
    <w:rsid w:val="007D0559"/>
    <w:rsid w:val="007D5A8D"/>
    <w:rsid w:val="007E2234"/>
    <w:rsid w:val="007E4A6E"/>
    <w:rsid w:val="007F3169"/>
    <w:rsid w:val="007F56A7"/>
    <w:rsid w:val="00800851"/>
    <w:rsid w:val="00807DD0"/>
    <w:rsid w:val="00821D01"/>
    <w:rsid w:val="00822B88"/>
    <w:rsid w:val="00824065"/>
    <w:rsid w:val="00826B7B"/>
    <w:rsid w:val="00831DE9"/>
    <w:rsid w:val="00833899"/>
    <w:rsid w:val="0084491A"/>
    <w:rsid w:val="00845C50"/>
    <w:rsid w:val="00846789"/>
    <w:rsid w:val="008513D8"/>
    <w:rsid w:val="00872044"/>
    <w:rsid w:val="00876D73"/>
    <w:rsid w:val="0088375F"/>
    <w:rsid w:val="00887139"/>
    <w:rsid w:val="00887F36"/>
    <w:rsid w:val="008970AF"/>
    <w:rsid w:val="008A3568"/>
    <w:rsid w:val="008B2021"/>
    <w:rsid w:val="008B70C7"/>
    <w:rsid w:val="008C50F3"/>
    <w:rsid w:val="008C65BC"/>
    <w:rsid w:val="008C65E0"/>
    <w:rsid w:val="008C7EFE"/>
    <w:rsid w:val="008D03B9"/>
    <w:rsid w:val="008D30C7"/>
    <w:rsid w:val="008D552B"/>
    <w:rsid w:val="008E1138"/>
    <w:rsid w:val="008F18D6"/>
    <w:rsid w:val="008F2C9B"/>
    <w:rsid w:val="008F7499"/>
    <w:rsid w:val="008F797B"/>
    <w:rsid w:val="00904780"/>
    <w:rsid w:val="0090635B"/>
    <w:rsid w:val="00920DEB"/>
    <w:rsid w:val="00922385"/>
    <w:rsid w:val="009223DF"/>
    <w:rsid w:val="00930B79"/>
    <w:rsid w:val="00936091"/>
    <w:rsid w:val="00937ABD"/>
    <w:rsid w:val="00940D8A"/>
    <w:rsid w:val="009531C1"/>
    <w:rsid w:val="0095333E"/>
    <w:rsid w:val="00962258"/>
    <w:rsid w:val="00964860"/>
    <w:rsid w:val="009678B7"/>
    <w:rsid w:val="00967CE0"/>
    <w:rsid w:val="00986EAF"/>
    <w:rsid w:val="00992D9C"/>
    <w:rsid w:val="00996CB8"/>
    <w:rsid w:val="009A7A46"/>
    <w:rsid w:val="009B2E97"/>
    <w:rsid w:val="009B5146"/>
    <w:rsid w:val="009C418E"/>
    <w:rsid w:val="009C442C"/>
    <w:rsid w:val="009D20A1"/>
    <w:rsid w:val="009D5E4A"/>
    <w:rsid w:val="009E07F4"/>
    <w:rsid w:val="009F309B"/>
    <w:rsid w:val="009F392E"/>
    <w:rsid w:val="009F53C5"/>
    <w:rsid w:val="00A0740E"/>
    <w:rsid w:val="00A119EC"/>
    <w:rsid w:val="00A15262"/>
    <w:rsid w:val="00A4050F"/>
    <w:rsid w:val="00A50641"/>
    <w:rsid w:val="00A530BF"/>
    <w:rsid w:val="00A6177B"/>
    <w:rsid w:val="00A66136"/>
    <w:rsid w:val="00A71189"/>
    <w:rsid w:val="00A7260E"/>
    <w:rsid w:val="00A7364A"/>
    <w:rsid w:val="00A74DCC"/>
    <w:rsid w:val="00A753ED"/>
    <w:rsid w:val="00A77512"/>
    <w:rsid w:val="00A94C2F"/>
    <w:rsid w:val="00AA257A"/>
    <w:rsid w:val="00AA2C03"/>
    <w:rsid w:val="00AA3E17"/>
    <w:rsid w:val="00AA4CBB"/>
    <w:rsid w:val="00AA65FA"/>
    <w:rsid w:val="00AA7351"/>
    <w:rsid w:val="00AB1063"/>
    <w:rsid w:val="00AB5AE0"/>
    <w:rsid w:val="00AC3D7F"/>
    <w:rsid w:val="00AD056F"/>
    <w:rsid w:val="00AD0C7B"/>
    <w:rsid w:val="00AD1771"/>
    <w:rsid w:val="00AD1786"/>
    <w:rsid w:val="00AD3AE0"/>
    <w:rsid w:val="00AD5F1A"/>
    <w:rsid w:val="00AD6731"/>
    <w:rsid w:val="00AD792A"/>
    <w:rsid w:val="00AE1D4A"/>
    <w:rsid w:val="00AE3BB4"/>
    <w:rsid w:val="00AE4F3F"/>
    <w:rsid w:val="00AF20AA"/>
    <w:rsid w:val="00AF4A09"/>
    <w:rsid w:val="00B008D5"/>
    <w:rsid w:val="00B02C8A"/>
    <w:rsid w:val="00B02F73"/>
    <w:rsid w:val="00B0619F"/>
    <w:rsid w:val="00B13A26"/>
    <w:rsid w:val="00B15D0D"/>
    <w:rsid w:val="00B22106"/>
    <w:rsid w:val="00B36181"/>
    <w:rsid w:val="00B429CF"/>
    <w:rsid w:val="00B5431A"/>
    <w:rsid w:val="00B60046"/>
    <w:rsid w:val="00B61530"/>
    <w:rsid w:val="00B71CC3"/>
    <w:rsid w:val="00B75EE1"/>
    <w:rsid w:val="00B77481"/>
    <w:rsid w:val="00B77C6D"/>
    <w:rsid w:val="00B80E53"/>
    <w:rsid w:val="00B8518B"/>
    <w:rsid w:val="00B97CC3"/>
    <w:rsid w:val="00BA3937"/>
    <w:rsid w:val="00BB4AF2"/>
    <w:rsid w:val="00BC06C4"/>
    <w:rsid w:val="00BC6D2B"/>
    <w:rsid w:val="00BD7E91"/>
    <w:rsid w:val="00BD7F0D"/>
    <w:rsid w:val="00BE49F4"/>
    <w:rsid w:val="00C02D0A"/>
    <w:rsid w:val="00C03A6E"/>
    <w:rsid w:val="00C072D6"/>
    <w:rsid w:val="00C1185D"/>
    <w:rsid w:val="00C1197B"/>
    <w:rsid w:val="00C154A5"/>
    <w:rsid w:val="00C1715A"/>
    <w:rsid w:val="00C226C0"/>
    <w:rsid w:val="00C27149"/>
    <w:rsid w:val="00C42FE6"/>
    <w:rsid w:val="00C44F6A"/>
    <w:rsid w:val="00C6198E"/>
    <w:rsid w:val="00C708EA"/>
    <w:rsid w:val="00C74096"/>
    <w:rsid w:val="00C759F1"/>
    <w:rsid w:val="00C776E5"/>
    <w:rsid w:val="00C778A5"/>
    <w:rsid w:val="00C95162"/>
    <w:rsid w:val="00CB3151"/>
    <w:rsid w:val="00CB6A37"/>
    <w:rsid w:val="00CB7684"/>
    <w:rsid w:val="00CC4380"/>
    <w:rsid w:val="00CC7C8F"/>
    <w:rsid w:val="00CD1FC4"/>
    <w:rsid w:val="00CE3A7A"/>
    <w:rsid w:val="00D019D7"/>
    <w:rsid w:val="00D034A0"/>
    <w:rsid w:val="00D10A2D"/>
    <w:rsid w:val="00D139AC"/>
    <w:rsid w:val="00D21061"/>
    <w:rsid w:val="00D23D18"/>
    <w:rsid w:val="00D37B14"/>
    <w:rsid w:val="00D4108E"/>
    <w:rsid w:val="00D6163D"/>
    <w:rsid w:val="00D6259C"/>
    <w:rsid w:val="00D64E41"/>
    <w:rsid w:val="00D75CB0"/>
    <w:rsid w:val="00D76015"/>
    <w:rsid w:val="00D831A3"/>
    <w:rsid w:val="00D97BE3"/>
    <w:rsid w:val="00DA3711"/>
    <w:rsid w:val="00DA6D57"/>
    <w:rsid w:val="00DB3898"/>
    <w:rsid w:val="00DB619A"/>
    <w:rsid w:val="00DD46F3"/>
    <w:rsid w:val="00DD63D8"/>
    <w:rsid w:val="00DD7A41"/>
    <w:rsid w:val="00DE276A"/>
    <w:rsid w:val="00DE51A5"/>
    <w:rsid w:val="00DE56F2"/>
    <w:rsid w:val="00DF116D"/>
    <w:rsid w:val="00DF651A"/>
    <w:rsid w:val="00E01EA1"/>
    <w:rsid w:val="00E15AAE"/>
    <w:rsid w:val="00E16FF7"/>
    <w:rsid w:val="00E20A91"/>
    <w:rsid w:val="00E22C30"/>
    <w:rsid w:val="00E24F78"/>
    <w:rsid w:val="00E26D68"/>
    <w:rsid w:val="00E34F98"/>
    <w:rsid w:val="00E37347"/>
    <w:rsid w:val="00E437B0"/>
    <w:rsid w:val="00E44045"/>
    <w:rsid w:val="00E618C4"/>
    <w:rsid w:val="00E61B47"/>
    <w:rsid w:val="00E64286"/>
    <w:rsid w:val="00E659A6"/>
    <w:rsid w:val="00E7218A"/>
    <w:rsid w:val="00E878EE"/>
    <w:rsid w:val="00EA36BE"/>
    <w:rsid w:val="00EA6EC7"/>
    <w:rsid w:val="00EA7F3A"/>
    <w:rsid w:val="00EB104F"/>
    <w:rsid w:val="00EB46E5"/>
    <w:rsid w:val="00EB4ECA"/>
    <w:rsid w:val="00EB5D4D"/>
    <w:rsid w:val="00EC10AE"/>
    <w:rsid w:val="00ED0703"/>
    <w:rsid w:val="00ED14BD"/>
    <w:rsid w:val="00ED6360"/>
    <w:rsid w:val="00EE2244"/>
    <w:rsid w:val="00EE3C5F"/>
    <w:rsid w:val="00EE7882"/>
    <w:rsid w:val="00EF4DAC"/>
    <w:rsid w:val="00F016C7"/>
    <w:rsid w:val="00F12DEC"/>
    <w:rsid w:val="00F1715C"/>
    <w:rsid w:val="00F310F8"/>
    <w:rsid w:val="00F314B2"/>
    <w:rsid w:val="00F35939"/>
    <w:rsid w:val="00F361BC"/>
    <w:rsid w:val="00F45607"/>
    <w:rsid w:val="00F46000"/>
    <w:rsid w:val="00F4722B"/>
    <w:rsid w:val="00F54432"/>
    <w:rsid w:val="00F55E93"/>
    <w:rsid w:val="00F569C6"/>
    <w:rsid w:val="00F61DDA"/>
    <w:rsid w:val="00F659EB"/>
    <w:rsid w:val="00F8525C"/>
    <w:rsid w:val="00F86BA6"/>
    <w:rsid w:val="00F911D1"/>
    <w:rsid w:val="00F95A2C"/>
    <w:rsid w:val="00FB6342"/>
    <w:rsid w:val="00FC6389"/>
    <w:rsid w:val="00FD2EA2"/>
    <w:rsid w:val="00FD39DE"/>
    <w:rsid w:val="00FD4743"/>
    <w:rsid w:val="00FE4333"/>
    <w:rsid w:val="00FE6AEC"/>
    <w:rsid w:val="00FF08AB"/>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986EAF"/>
    <w:pPr>
      <w:keepNext/>
      <w:numPr>
        <w:ilvl w:val="1"/>
        <w:numId w:val="31"/>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986EAF"/>
    <w:pPr>
      <w:numPr>
        <w:ilvl w:val="2"/>
        <w:numId w:val="31"/>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986EAF"/>
    <w:rPr>
      <w:rFonts w:ascii="Calibri" w:eastAsia="Calibri" w:hAnsi="Calibri" w:cs="Arial"/>
      <w:sz w:val="20"/>
      <w:szCs w:val="22"/>
    </w:rPr>
  </w:style>
  <w:style w:type="paragraph" w:customStyle="1" w:styleId="TPNADPIS-1slovan">
    <w:name w:val="TP_NADPIS-1_číslovaný"/>
    <w:next w:val="TPNadpis-2slovan"/>
    <w:qFormat/>
    <w:rsid w:val="00986EAF"/>
    <w:pPr>
      <w:keepNext/>
      <w:numPr>
        <w:numId w:val="3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986EAF"/>
    <w:pPr>
      <w:numPr>
        <w:ilvl w:val="3"/>
        <w:numId w:val="31"/>
      </w:numPr>
      <w:spacing w:before="80" w:after="0" w:line="240" w:lineRule="auto"/>
      <w:jc w:val="both"/>
    </w:pPr>
    <w:rPr>
      <w:rFonts w:ascii="Calibri" w:eastAsia="Calibri" w:hAnsi="Calibri" w:cs="Arial"/>
      <w:sz w:val="20"/>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TPNadpis-2slovan">
    <w:name w:val="TP_Nadpis-2_číslovaný"/>
    <w:next w:val="TPText-1slovan"/>
    <w:qFormat/>
    <w:rsid w:val="00986EAF"/>
    <w:pPr>
      <w:keepNext/>
      <w:numPr>
        <w:ilvl w:val="1"/>
        <w:numId w:val="31"/>
      </w:numPr>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986EAF"/>
    <w:pPr>
      <w:numPr>
        <w:ilvl w:val="2"/>
        <w:numId w:val="31"/>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986EAF"/>
    <w:rPr>
      <w:rFonts w:ascii="Calibri" w:eastAsia="Calibri" w:hAnsi="Calibri" w:cs="Arial"/>
      <w:sz w:val="20"/>
      <w:szCs w:val="22"/>
    </w:rPr>
  </w:style>
  <w:style w:type="paragraph" w:customStyle="1" w:styleId="TPNADPIS-1slovan">
    <w:name w:val="TP_NADPIS-1_číslovaný"/>
    <w:next w:val="TPNadpis-2slovan"/>
    <w:qFormat/>
    <w:rsid w:val="00986EAF"/>
    <w:pPr>
      <w:keepNext/>
      <w:numPr>
        <w:numId w:val="31"/>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986EAF"/>
    <w:pPr>
      <w:numPr>
        <w:ilvl w:val="3"/>
        <w:numId w:val="31"/>
      </w:numPr>
      <w:spacing w:before="80" w:after="0" w:line="240" w:lineRule="auto"/>
      <w:jc w:val="both"/>
    </w:pPr>
    <w:rPr>
      <w:rFonts w:ascii="Calibri" w:eastAsia="Calibri" w:hAnsi="Calibri" w:cs="Aria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br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9493254A-1F91-4E9F-9D9F-2D9F0609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49</TotalTime>
  <Pages>34</Pages>
  <Words>13555</Words>
  <Characters>79980</Characters>
  <Application>Microsoft Office Word</Application>
  <DocSecurity>0</DocSecurity>
  <Lines>666</Lines>
  <Paragraphs>186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Pavlicová Karolína, Mgr.</cp:lastModifiedBy>
  <cp:revision>4</cp:revision>
  <cp:lastPrinted>2019-04-30T08:03:00Z</cp:lastPrinted>
  <dcterms:created xsi:type="dcterms:W3CDTF">2019-04-30T07:28:00Z</dcterms:created>
  <dcterms:modified xsi:type="dcterms:W3CDTF">2019-04-30T08:22:00Z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